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5912"/>
        <w:gridCol w:w="6804"/>
      </w:tblGrid>
      <w:tr w:rsidR="00273CBB" w14:paraId="3948E4A9" w14:textId="77777777" w:rsidTr="00C424FF">
        <w:trPr>
          <w:trHeight w:hRule="exact" w:val="567"/>
        </w:trPr>
        <w:tc>
          <w:tcPr>
            <w:tcW w:w="151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948E4A8" w14:textId="308DF649" w:rsidR="00273CBB" w:rsidRPr="00AC23DF" w:rsidRDefault="00EA6A41" w:rsidP="00307B4E">
            <w:pPr>
              <w:pStyle w:val="Instruction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ITCC</w:t>
            </w:r>
            <w:r w:rsidR="00273CBB">
              <w:rPr>
                <w:rFonts w:ascii="Arial" w:hAnsi="Arial"/>
                <w:b/>
              </w:rPr>
              <w:t xml:space="preserve"> Site Feasibility Checklist</w:t>
            </w:r>
          </w:p>
        </w:tc>
      </w:tr>
      <w:tr w:rsidR="00273CBB" w14:paraId="3948E4AD" w14:textId="77777777" w:rsidTr="00C424FF">
        <w:trPr>
          <w:trHeight w:val="1020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14:paraId="3948E4AA" w14:textId="77777777" w:rsidR="00273CBB" w:rsidRPr="00AC23DF" w:rsidRDefault="00273CBB" w:rsidP="00C424FF">
            <w:pPr>
              <w:pStyle w:val="TableParagraph"/>
              <w:ind w:right="177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b/>
                <w:spacing w:val="-1"/>
                <w:sz w:val="24"/>
              </w:rPr>
              <w:t>Ethics</w:t>
            </w:r>
            <w:r>
              <w:rPr>
                <w:rFonts w:ascii="Arial"/>
                <w:b/>
                <w:spacing w:val="1"/>
                <w:sz w:val="24"/>
              </w:rPr>
              <w:t xml:space="preserve">, Legal </w:t>
            </w:r>
            <w:r w:rsidR="00C424FF">
              <w:rPr>
                <w:rFonts w:ascii="Arial"/>
                <w:b/>
                <w:spacing w:val="1"/>
                <w:sz w:val="24"/>
              </w:rPr>
              <w:br/>
            </w:r>
            <w:r>
              <w:rPr>
                <w:rFonts w:ascii="Arial"/>
                <w:b/>
                <w:spacing w:val="1"/>
                <w:sz w:val="24"/>
              </w:rPr>
              <w:t>and Regulatory Capabilities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AB" w14:textId="77777777" w:rsidR="00273CBB" w:rsidRPr="00AC23DF" w:rsidRDefault="00273CBB" w:rsidP="00C424FF">
            <w:pPr>
              <w:pStyle w:val="TableParagraph"/>
              <w:numPr>
                <w:ilvl w:val="0"/>
                <w:numId w:val="1"/>
              </w:numPr>
              <w:spacing w:before="40" w:after="40"/>
              <w:ind w:left="414" w:right="111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spacing w:val="-2"/>
                <w:sz w:val="24"/>
              </w:rPr>
              <w:t>Does</w:t>
            </w:r>
            <w:r w:rsidRPr="00AC23DF">
              <w:rPr>
                <w:rFonts w:ascii="Arial"/>
                <w:sz w:val="24"/>
              </w:rPr>
              <w:t xml:space="preserve"> the</w:t>
            </w:r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proofErr w:type="spellStart"/>
            <w:r w:rsidRPr="00AC23DF">
              <w:rPr>
                <w:rFonts w:ascii="Arial"/>
                <w:spacing w:val="-1"/>
                <w:sz w:val="24"/>
              </w:rPr>
              <w:t>organisation</w:t>
            </w:r>
            <w:proofErr w:type="spellEnd"/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 xml:space="preserve">participate </w:t>
            </w:r>
            <w:r w:rsidRPr="00AC23DF">
              <w:rPr>
                <w:rFonts w:ascii="Arial"/>
                <w:sz w:val="24"/>
              </w:rPr>
              <w:t>in</w:t>
            </w:r>
            <w:r w:rsidRPr="00AC23DF">
              <w:rPr>
                <w:rFonts w:ascii="Arial"/>
                <w:spacing w:val="-1"/>
                <w:sz w:val="24"/>
              </w:rPr>
              <w:t xml:space="preserve"> the single</w:t>
            </w:r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ethical</w:t>
            </w:r>
            <w:r w:rsidRPr="00AC23DF">
              <w:rPr>
                <w:rFonts w:ascii="Arial"/>
                <w:spacing w:val="39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review</w:t>
            </w:r>
            <w:r w:rsidRPr="00AC23DF">
              <w:rPr>
                <w:rFonts w:ascii="Arial"/>
                <w:spacing w:val="-3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process</w:t>
            </w:r>
            <w:r w:rsidRPr="00AC23DF">
              <w:rPr>
                <w:rFonts w:ascii="Arial"/>
                <w:sz w:val="24"/>
              </w:rPr>
              <w:t xml:space="preserve"> and</w:t>
            </w:r>
            <w:r w:rsidRPr="00AC23DF">
              <w:rPr>
                <w:rFonts w:ascii="Arial"/>
                <w:spacing w:val="-1"/>
                <w:sz w:val="24"/>
              </w:rPr>
              <w:t xml:space="preserve"> accept</w:t>
            </w:r>
            <w:r w:rsidRPr="00AC23DF">
              <w:rPr>
                <w:rFonts w:ascii="Arial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HREC</w:t>
            </w:r>
            <w:r w:rsidRPr="00AC23DF">
              <w:rPr>
                <w:rFonts w:ascii="Arial"/>
                <w:spacing w:val="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approval</w:t>
            </w:r>
            <w:r w:rsidRPr="00AC23DF">
              <w:rPr>
                <w:rFonts w:ascii="Arial"/>
                <w:spacing w:val="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from</w:t>
            </w:r>
            <w:r w:rsidRPr="00AC23DF">
              <w:rPr>
                <w:rFonts w:ascii="Arial"/>
                <w:spacing w:val="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1"/>
                <w:sz w:val="24"/>
              </w:rPr>
              <w:t>s?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AC" w14:textId="77777777" w:rsidR="00273CBB" w:rsidRDefault="00273CBB" w:rsidP="00307B4E">
            <w:pPr>
              <w:jc w:val="both"/>
            </w:pPr>
          </w:p>
        </w:tc>
      </w:tr>
      <w:tr w:rsidR="00273CBB" w14:paraId="3948E4B1" w14:textId="77777777" w:rsidTr="00C424FF">
        <w:trPr>
          <w:trHeight w:val="1020"/>
        </w:trPr>
        <w:tc>
          <w:tcPr>
            <w:tcW w:w="24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AE" w14:textId="77777777" w:rsidR="00273CBB" w:rsidRPr="00AC23DF" w:rsidRDefault="00273CBB" w:rsidP="00307B4E">
            <w:pPr>
              <w:jc w:val="both"/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AF" w14:textId="77777777" w:rsidR="00273CBB" w:rsidRPr="00AC23DF" w:rsidRDefault="00273CBB" w:rsidP="00C424FF">
            <w:pPr>
              <w:pStyle w:val="TableParagraph"/>
              <w:numPr>
                <w:ilvl w:val="0"/>
                <w:numId w:val="1"/>
              </w:numPr>
              <w:spacing w:before="40" w:after="40"/>
              <w:ind w:left="414" w:right="348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sz w:val="24"/>
              </w:rPr>
              <w:t xml:space="preserve">Is </w:t>
            </w:r>
            <w:r w:rsidRPr="00AC23DF">
              <w:rPr>
                <w:rFonts w:ascii="Arial"/>
                <w:spacing w:val="-1"/>
                <w:sz w:val="24"/>
              </w:rPr>
              <w:t xml:space="preserve">there </w:t>
            </w:r>
            <w:r w:rsidRPr="00AC23DF">
              <w:rPr>
                <w:rFonts w:ascii="Arial"/>
                <w:sz w:val="24"/>
              </w:rPr>
              <w:t>a</w:t>
            </w:r>
            <w:r>
              <w:rPr>
                <w:rFonts w:ascii="Arial"/>
                <w:sz w:val="24"/>
              </w:rPr>
              <w:t xml:space="preserve"> Research Governance Office (RGO) to </w:t>
            </w:r>
            <w:r w:rsidRPr="00AC23DF">
              <w:rPr>
                <w:rFonts w:ascii="Arial"/>
                <w:spacing w:val="-1"/>
                <w:sz w:val="24"/>
              </w:rPr>
              <w:t>process</w:t>
            </w:r>
            <w:r w:rsidRPr="00AC23DF">
              <w:rPr>
                <w:rFonts w:ascii="Arial"/>
                <w:sz w:val="24"/>
              </w:rPr>
              <w:t xml:space="preserve"> a</w:t>
            </w:r>
            <w:r w:rsidRPr="00AC23DF">
              <w:rPr>
                <w:rFonts w:ascii="Arial"/>
                <w:spacing w:val="-1"/>
                <w:sz w:val="24"/>
              </w:rPr>
              <w:t xml:space="preserve"> submission </w:t>
            </w:r>
            <w:r w:rsidRPr="00AC23DF">
              <w:rPr>
                <w:rFonts w:ascii="Arial"/>
                <w:sz w:val="24"/>
              </w:rPr>
              <w:t>for</w:t>
            </w:r>
            <w:r w:rsidRPr="00AC23DF">
              <w:rPr>
                <w:rFonts w:ascii="Arial"/>
                <w:spacing w:val="-1"/>
                <w:sz w:val="24"/>
              </w:rPr>
              <w:t xml:space="preserve"> </w:t>
            </w:r>
            <w:r w:rsidRPr="00AC23DF">
              <w:rPr>
                <w:rFonts w:ascii="Arial"/>
                <w:spacing w:val="-2"/>
                <w:sz w:val="24"/>
              </w:rPr>
              <w:t>local</w:t>
            </w:r>
            <w:r w:rsidRPr="00AC23DF">
              <w:rPr>
                <w:rFonts w:ascii="Arial"/>
                <w:spacing w:val="39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approval</w:t>
            </w:r>
            <w:r w:rsidRPr="00AC23DF">
              <w:rPr>
                <w:rFonts w:ascii="Arial"/>
                <w:spacing w:val="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and</w:t>
            </w:r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 xml:space="preserve">do </w:t>
            </w:r>
            <w:r w:rsidRPr="00AC23DF">
              <w:rPr>
                <w:rFonts w:ascii="Arial"/>
                <w:sz w:val="24"/>
              </w:rPr>
              <w:t xml:space="preserve">they </w:t>
            </w:r>
            <w:r w:rsidRPr="00AC23DF">
              <w:rPr>
                <w:rFonts w:ascii="Arial"/>
                <w:spacing w:val="-1"/>
                <w:sz w:val="24"/>
              </w:rPr>
              <w:t xml:space="preserve">have </w:t>
            </w:r>
            <w:r w:rsidRPr="00AC23DF">
              <w:rPr>
                <w:rFonts w:ascii="Arial"/>
                <w:sz w:val="24"/>
              </w:rPr>
              <w:t>capacity</w:t>
            </w:r>
            <w:r w:rsidRPr="00AC23DF">
              <w:rPr>
                <w:rFonts w:ascii="Arial"/>
                <w:spacing w:val="-5"/>
                <w:sz w:val="24"/>
              </w:rPr>
              <w:t xml:space="preserve"> </w:t>
            </w:r>
            <w:r w:rsidRPr="00AC23DF">
              <w:rPr>
                <w:rFonts w:ascii="Arial"/>
                <w:sz w:val="24"/>
              </w:rPr>
              <w:t>to</w:t>
            </w:r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work</w:t>
            </w:r>
            <w:r w:rsidRPr="00AC23DF">
              <w:rPr>
                <w:rFonts w:ascii="Arial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through</w:t>
            </w:r>
            <w:r w:rsidRPr="00AC23DF">
              <w:rPr>
                <w:rFonts w:ascii="Arial"/>
                <w:spacing w:val="30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the required steps</w:t>
            </w:r>
            <w:r w:rsidRPr="00AC23DF">
              <w:rPr>
                <w:rFonts w:ascii="Arial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(legal,</w:t>
            </w:r>
            <w:r w:rsidRPr="00AC23DF">
              <w:rPr>
                <w:rFonts w:ascii="Arial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contractual)</w:t>
            </w:r>
            <w:r>
              <w:rPr>
                <w:rFonts w:ascii="Arial"/>
                <w:spacing w:val="-1"/>
                <w:sz w:val="24"/>
              </w:rPr>
              <w:t>?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0" w14:textId="77777777" w:rsidR="00273CBB" w:rsidRDefault="00273CBB" w:rsidP="00307B4E">
            <w:pPr>
              <w:jc w:val="both"/>
            </w:pPr>
          </w:p>
        </w:tc>
      </w:tr>
      <w:tr w:rsidR="00273CBB" w14:paraId="3948E4B5" w14:textId="77777777" w:rsidTr="00C424FF">
        <w:trPr>
          <w:trHeight w:val="1020"/>
        </w:trPr>
        <w:tc>
          <w:tcPr>
            <w:tcW w:w="24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B2" w14:textId="77777777" w:rsidR="00273CBB" w:rsidRPr="00AC23DF" w:rsidRDefault="00273CBB" w:rsidP="00307B4E">
            <w:pPr>
              <w:jc w:val="both"/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3" w14:textId="77777777" w:rsidR="00273CBB" w:rsidRPr="00AC23DF" w:rsidRDefault="00273CBB" w:rsidP="00C424FF">
            <w:pPr>
              <w:pStyle w:val="TableParagraph"/>
              <w:numPr>
                <w:ilvl w:val="0"/>
                <w:numId w:val="1"/>
              </w:numPr>
              <w:spacing w:before="40" w:after="40"/>
              <w:ind w:left="414" w:right="775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sz w:val="24"/>
              </w:rPr>
              <w:t xml:space="preserve">Is </w:t>
            </w:r>
            <w:r w:rsidRPr="00AC23DF">
              <w:rPr>
                <w:rFonts w:ascii="Arial"/>
                <w:spacing w:val="-1"/>
                <w:sz w:val="24"/>
              </w:rPr>
              <w:t>there staff</w:t>
            </w:r>
            <w:r w:rsidRPr="00AC23DF">
              <w:rPr>
                <w:rFonts w:ascii="Arial"/>
                <w:spacing w:val="3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 xml:space="preserve">who </w:t>
            </w:r>
            <w:r w:rsidRPr="00AC23DF">
              <w:rPr>
                <w:rFonts w:ascii="Arial"/>
                <w:sz w:val="24"/>
              </w:rPr>
              <w:t>can</w:t>
            </w:r>
            <w:r w:rsidRPr="00AC23DF">
              <w:rPr>
                <w:rFonts w:ascii="Arial"/>
                <w:spacing w:val="-1"/>
                <w:sz w:val="24"/>
              </w:rPr>
              <w:t xml:space="preserve"> work</w:t>
            </w:r>
            <w:r w:rsidRPr="00AC23DF">
              <w:rPr>
                <w:rFonts w:ascii="Arial"/>
                <w:spacing w:val="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 xml:space="preserve">on </w:t>
            </w:r>
            <w:r w:rsidRPr="00AC23DF">
              <w:rPr>
                <w:rFonts w:ascii="Arial"/>
                <w:sz w:val="24"/>
              </w:rPr>
              <w:t>the</w:t>
            </w:r>
            <w:r w:rsidRPr="00AC23DF">
              <w:rPr>
                <w:rFonts w:ascii="Arial"/>
                <w:spacing w:val="-1"/>
                <w:sz w:val="24"/>
              </w:rPr>
              <w:t xml:space="preserve"> application </w:t>
            </w:r>
            <w:r w:rsidRPr="00AC23DF">
              <w:rPr>
                <w:rFonts w:ascii="Arial"/>
                <w:sz w:val="24"/>
              </w:rPr>
              <w:t>to</w:t>
            </w:r>
            <w:r w:rsidRPr="00AC23DF">
              <w:rPr>
                <w:rFonts w:ascii="Arial"/>
                <w:spacing w:val="27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submission and undertake</w:t>
            </w:r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ongoing reporting</w:t>
            </w:r>
            <w:r w:rsidRPr="00AC23DF">
              <w:rPr>
                <w:rFonts w:ascii="Arial"/>
                <w:spacing w:val="3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requirements</w:t>
            </w:r>
            <w:r>
              <w:rPr>
                <w:rFonts w:ascii="Arial"/>
                <w:spacing w:val="-1"/>
                <w:sz w:val="24"/>
              </w:rPr>
              <w:t>?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4" w14:textId="77777777" w:rsidR="00273CBB" w:rsidRDefault="00273CBB" w:rsidP="00307B4E">
            <w:pPr>
              <w:jc w:val="both"/>
            </w:pPr>
          </w:p>
        </w:tc>
      </w:tr>
      <w:tr w:rsidR="00273CBB" w14:paraId="3948E4B9" w14:textId="77777777" w:rsidTr="00C424FF">
        <w:trPr>
          <w:trHeight w:val="1020"/>
        </w:trPr>
        <w:tc>
          <w:tcPr>
            <w:tcW w:w="24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B6" w14:textId="77777777" w:rsidR="00273CBB" w:rsidRPr="00AC23DF" w:rsidRDefault="00273CBB" w:rsidP="00307B4E">
            <w:pPr>
              <w:jc w:val="both"/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7" w14:textId="77777777" w:rsidR="00273CBB" w:rsidRPr="00AC23DF" w:rsidRDefault="00273CBB" w:rsidP="00C424FF">
            <w:pPr>
              <w:pStyle w:val="TableParagraph"/>
              <w:numPr>
                <w:ilvl w:val="0"/>
                <w:numId w:val="1"/>
              </w:numPr>
              <w:spacing w:before="40" w:after="40"/>
              <w:ind w:left="414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285503">
              <w:rPr>
                <w:rFonts w:ascii="Arial"/>
                <w:spacing w:val="-1"/>
                <w:sz w:val="24"/>
              </w:rPr>
              <w:t>What are the overall approval timelines and have there been any previous difficulties meeting those timelines?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8" w14:textId="77777777" w:rsidR="00273CBB" w:rsidRDefault="00273CBB" w:rsidP="00307B4E">
            <w:pPr>
              <w:jc w:val="both"/>
            </w:pPr>
          </w:p>
        </w:tc>
      </w:tr>
      <w:tr w:rsidR="00273CBB" w14:paraId="3948E4BD" w14:textId="77777777" w:rsidTr="00C424FF">
        <w:trPr>
          <w:trHeight w:val="1020"/>
        </w:trPr>
        <w:tc>
          <w:tcPr>
            <w:tcW w:w="2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A" w14:textId="77777777" w:rsidR="00273CBB" w:rsidRPr="00AC23DF" w:rsidRDefault="00273CBB" w:rsidP="00307B4E">
            <w:pPr>
              <w:jc w:val="both"/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B" w14:textId="512E11F4" w:rsidR="00273CBB" w:rsidRPr="00AC23DF" w:rsidRDefault="00273CBB" w:rsidP="00C424FF">
            <w:pPr>
              <w:pStyle w:val="TableParagraph"/>
              <w:numPr>
                <w:ilvl w:val="0"/>
                <w:numId w:val="1"/>
              </w:numPr>
              <w:spacing w:before="40" w:after="40"/>
              <w:ind w:left="414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285503">
              <w:rPr>
                <w:rFonts w:ascii="Arial"/>
                <w:spacing w:val="-1"/>
                <w:sz w:val="24"/>
              </w:rPr>
              <w:t xml:space="preserve">Are there specific regulatory requirements for the </w:t>
            </w:r>
            <w:r w:rsidR="00A832A1">
              <w:rPr>
                <w:rFonts w:ascii="Arial"/>
                <w:spacing w:val="-1"/>
                <w:sz w:val="24"/>
              </w:rPr>
              <w:t>organization (</w:t>
            </w:r>
            <w:proofErr w:type="gramStart"/>
            <w:r w:rsidR="00A832A1">
              <w:rPr>
                <w:rFonts w:ascii="Arial"/>
                <w:spacing w:val="-1"/>
                <w:sz w:val="24"/>
              </w:rPr>
              <w:t>e.g</w:t>
            </w:r>
            <w:r w:rsidR="00EA6A41">
              <w:rPr>
                <w:rFonts w:ascii="Arial"/>
                <w:spacing w:val="-1"/>
                <w:sz w:val="24"/>
              </w:rPr>
              <w:t>.</w:t>
            </w:r>
            <w:proofErr w:type="gramEnd"/>
            <w:r w:rsidR="00A832A1">
              <w:rPr>
                <w:rFonts w:ascii="Arial"/>
                <w:spacing w:val="-1"/>
                <w:sz w:val="24"/>
              </w:rPr>
              <w:t xml:space="preserve"> Catholic wording or other specific text to be included in master PICF, fees for RGO amendments, other local committees that need to review/approve the study etc</w:t>
            </w:r>
            <w:r w:rsidR="00EA6A41">
              <w:rPr>
                <w:rFonts w:ascii="Arial"/>
                <w:spacing w:val="-1"/>
                <w:sz w:val="24"/>
              </w:rPr>
              <w:t>.</w:t>
            </w:r>
            <w:r w:rsidR="00A832A1">
              <w:rPr>
                <w:rFonts w:ascii="Arial"/>
                <w:spacing w:val="-1"/>
                <w:sz w:val="24"/>
              </w:rPr>
              <w:t>)</w:t>
            </w:r>
            <w:r w:rsidRPr="00285503">
              <w:rPr>
                <w:rFonts w:ascii="Arial"/>
                <w:spacing w:val="-1"/>
                <w:sz w:val="24"/>
              </w:rPr>
              <w:t>?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BC" w14:textId="77777777" w:rsidR="00273CBB" w:rsidRDefault="00273CBB" w:rsidP="00307B4E">
            <w:pPr>
              <w:jc w:val="both"/>
            </w:pPr>
          </w:p>
        </w:tc>
      </w:tr>
    </w:tbl>
    <w:p w14:paraId="3948E4BE" w14:textId="77777777" w:rsidR="00273CBB" w:rsidRDefault="00273CBB" w:rsidP="00307B4E">
      <w:pPr>
        <w:pStyle w:val="Instruction"/>
        <w:jc w:val="both"/>
        <w:rPr>
          <w:rFonts w:ascii="Arial" w:hAnsi="Arial"/>
          <w:b/>
        </w:rPr>
        <w:sectPr w:rsidR="00273CBB" w:rsidSect="001C7290">
          <w:footerReference w:type="default" r:id="rId7"/>
          <w:headerReference w:type="first" r:id="rId8"/>
          <w:footerReference w:type="first" r:id="rId9"/>
          <w:pgSz w:w="16840" w:h="11907" w:orient="landscape" w:code="9"/>
          <w:pgMar w:top="1418" w:right="992" w:bottom="851" w:left="992" w:header="567" w:footer="720" w:gutter="0"/>
          <w:cols w:space="720"/>
          <w:titlePg/>
          <w:docGrid w:linePitch="326"/>
        </w:sectPr>
      </w:pPr>
    </w:p>
    <w:tbl>
      <w:tblPr>
        <w:tblW w:w="1518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5912"/>
        <w:gridCol w:w="6704"/>
      </w:tblGrid>
      <w:tr w:rsidR="00273CBB" w14:paraId="3948E4C0" w14:textId="77777777" w:rsidTr="00C87847">
        <w:trPr>
          <w:trHeight w:hRule="exact" w:val="567"/>
        </w:trPr>
        <w:tc>
          <w:tcPr>
            <w:tcW w:w="151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948E4BF" w14:textId="354E38EC" w:rsidR="00273CBB" w:rsidRPr="00AC23DF" w:rsidRDefault="00EA6A41" w:rsidP="00307B4E">
            <w:pPr>
              <w:pStyle w:val="Instruction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ITCC</w:t>
            </w:r>
            <w:r w:rsidR="00273CBB">
              <w:rPr>
                <w:rFonts w:ascii="Arial" w:hAnsi="Arial"/>
                <w:b/>
              </w:rPr>
              <w:t xml:space="preserve"> Site Feasibility Checklist (cont.)</w:t>
            </w:r>
          </w:p>
        </w:tc>
      </w:tr>
      <w:tr w:rsidR="00273CBB" w14:paraId="3948E4C4" w14:textId="77777777" w:rsidTr="00C87847">
        <w:trPr>
          <w:trHeight w:val="1020"/>
        </w:trPr>
        <w:tc>
          <w:tcPr>
            <w:tcW w:w="2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14:paraId="3948E4C1" w14:textId="77777777" w:rsidR="00273CBB" w:rsidRPr="00AC23DF" w:rsidRDefault="00273CBB" w:rsidP="00307B4E">
            <w:pPr>
              <w:pStyle w:val="TableParagraph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b/>
                <w:spacing w:val="-1"/>
                <w:sz w:val="24"/>
              </w:rPr>
              <w:t>Medical</w:t>
            </w:r>
            <w:r w:rsidR="00C424FF">
              <w:rPr>
                <w:rFonts w:ascii="Arial"/>
                <w:b/>
                <w:spacing w:val="1"/>
                <w:sz w:val="24"/>
              </w:rPr>
              <w:br/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2" w14:textId="14EA7A39" w:rsidR="00273CBB" w:rsidRPr="00D25963" w:rsidRDefault="00273CBB" w:rsidP="00C424FF">
            <w:pPr>
              <w:pStyle w:val="TableParagraph"/>
              <w:numPr>
                <w:ilvl w:val="0"/>
                <w:numId w:val="2"/>
              </w:numPr>
              <w:spacing w:before="40" w:after="40"/>
              <w:ind w:left="414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 xml:space="preserve">Who are likely </w:t>
            </w:r>
            <w:r w:rsidR="00EA6A41">
              <w:rPr>
                <w:rFonts w:ascii="Arial"/>
                <w:spacing w:val="-1"/>
                <w:sz w:val="24"/>
              </w:rPr>
              <w:t>Principal Investigators (PIs)</w:t>
            </w:r>
            <w:r w:rsidR="00EA6A41" w:rsidRPr="00D25963">
              <w:rPr>
                <w:rFonts w:ascii="Arial"/>
                <w:spacing w:val="-1"/>
                <w:sz w:val="24"/>
              </w:rPr>
              <w:t xml:space="preserve"> </w:t>
            </w:r>
            <w:r w:rsidRPr="00D25963">
              <w:rPr>
                <w:rFonts w:ascii="Arial"/>
                <w:spacing w:val="-1"/>
                <w:sz w:val="24"/>
              </w:rPr>
              <w:t>and what is their specialty</w:t>
            </w:r>
            <w:r w:rsidR="00A832A1">
              <w:rPr>
                <w:rFonts w:ascii="Arial"/>
                <w:spacing w:val="-1"/>
                <w:sz w:val="24"/>
              </w:rPr>
              <w:t xml:space="preserve"> and </w:t>
            </w:r>
            <w:r w:rsidR="00EB148F">
              <w:rPr>
                <w:rFonts w:ascii="Arial"/>
                <w:spacing w:val="-1"/>
                <w:sz w:val="24"/>
              </w:rPr>
              <w:t xml:space="preserve">relevant clinical trial </w:t>
            </w:r>
            <w:r w:rsidR="00A832A1">
              <w:rPr>
                <w:rFonts w:ascii="Arial"/>
                <w:spacing w:val="-1"/>
                <w:sz w:val="24"/>
              </w:rPr>
              <w:t>experience (</w:t>
            </w:r>
            <w:proofErr w:type="gramStart"/>
            <w:r w:rsidR="00EB148F">
              <w:rPr>
                <w:rFonts w:ascii="Arial"/>
                <w:spacing w:val="-1"/>
                <w:sz w:val="24"/>
              </w:rPr>
              <w:t>i.e</w:t>
            </w:r>
            <w:r w:rsidR="00EA6A41">
              <w:rPr>
                <w:rFonts w:ascii="Arial"/>
                <w:spacing w:val="-1"/>
                <w:sz w:val="24"/>
              </w:rPr>
              <w:t>.</w:t>
            </w:r>
            <w:proofErr w:type="gramEnd"/>
            <w:r w:rsidR="00EB148F">
              <w:rPr>
                <w:rFonts w:ascii="Arial"/>
                <w:spacing w:val="-1"/>
                <w:sz w:val="24"/>
              </w:rPr>
              <w:t xml:space="preserve"> as </w:t>
            </w:r>
            <w:r w:rsidR="00A832A1">
              <w:rPr>
                <w:rFonts w:ascii="Arial"/>
                <w:spacing w:val="-1"/>
                <w:sz w:val="24"/>
              </w:rPr>
              <w:t>PI</w:t>
            </w:r>
            <w:r w:rsidR="00EB148F">
              <w:rPr>
                <w:rFonts w:ascii="Arial"/>
                <w:spacing w:val="-1"/>
                <w:sz w:val="24"/>
              </w:rPr>
              <w:t xml:space="preserve">, </w:t>
            </w:r>
            <w:r w:rsidR="00A832A1">
              <w:rPr>
                <w:rFonts w:ascii="Arial"/>
                <w:spacing w:val="-1"/>
                <w:sz w:val="24"/>
              </w:rPr>
              <w:t>Sub</w:t>
            </w:r>
            <w:r w:rsidR="00EB148F">
              <w:rPr>
                <w:rFonts w:ascii="Arial"/>
                <w:spacing w:val="-1"/>
                <w:sz w:val="24"/>
              </w:rPr>
              <w:t xml:space="preserve"> or </w:t>
            </w:r>
            <w:r w:rsidR="00A832A1">
              <w:rPr>
                <w:rFonts w:ascii="Arial"/>
                <w:spacing w:val="-1"/>
                <w:sz w:val="24"/>
              </w:rPr>
              <w:t>Co-Investigator</w:t>
            </w:r>
            <w:r w:rsidR="00EB148F">
              <w:rPr>
                <w:rFonts w:ascii="Arial"/>
                <w:spacing w:val="-1"/>
                <w:sz w:val="24"/>
              </w:rPr>
              <w:t>)</w:t>
            </w:r>
            <w:r w:rsidRPr="00D25963">
              <w:rPr>
                <w:rFonts w:ascii="Arial"/>
                <w:spacing w:val="-1"/>
                <w:sz w:val="24"/>
              </w:rPr>
              <w:t>?</w:t>
            </w:r>
          </w:p>
        </w:tc>
        <w:tc>
          <w:tcPr>
            <w:tcW w:w="6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3" w14:textId="77777777" w:rsidR="00273CBB" w:rsidRDefault="00273CBB" w:rsidP="00307B4E">
            <w:pPr>
              <w:jc w:val="both"/>
            </w:pPr>
          </w:p>
        </w:tc>
      </w:tr>
      <w:tr w:rsidR="00273CBB" w14:paraId="3948E4C8" w14:textId="77777777" w:rsidTr="00C87847">
        <w:trPr>
          <w:trHeight w:val="1020"/>
        </w:trPr>
        <w:tc>
          <w:tcPr>
            <w:tcW w:w="25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C5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6" w14:textId="77777777" w:rsidR="00273CBB" w:rsidRPr="00D25963" w:rsidRDefault="00273CBB" w:rsidP="00C424FF">
            <w:pPr>
              <w:pStyle w:val="TableParagraph"/>
              <w:numPr>
                <w:ilvl w:val="0"/>
                <w:numId w:val="2"/>
              </w:numPr>
              <w:spacing w:before="40" w:after="40"/>
              <w:ind w:left="414" w:right="166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>Palliative care service, comment on inpatient, consultative and outreach service, number of patients per year, disease profile.</w:t>
            </w:r>
          </w:p>
        </w:tc>
        <w:tc>
          <w:tcPr>
            <w:tcW w:w="6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7" w14:textId="77777777" w:rsidR="00273CBB" w:rsidRDefault="00273CBB" w:rsidP="00307B4E">
            <w:pPr>
              <w:jc w:val="both"/>
            </w:pPr>
          </w:p>
        </w:tc>
      </w:tr>
      <w:tr w:rsidR="00273CBB" w14:paraId="3948E4CC" w14:textId="77777777" w:rsidTr="00C87847">
        <w:trPr>
          <w:trHeight w:val="1020"/>
        </w:trPr>
        <w:tc>
          <w:tcPr>
            <w:tcW w:w="25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C9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A" w14:textId="77777777" w:rsidR="00273CBB" w:rsidRPr="00D25963" w:rsidRDefault="00273CBB" w:rsidP="00C424FF">
            <w:pPr>
              <w:pStyle w:val="TableParagraph"/>
              <w:numPr>
                <w:ilvl w:val="0"/>
                <w:numId w:val="2"/>
              </w:numPr>
              <w:spacing w:before="40" w:after="40"/>
              <w:ind w:left="414" w:right="273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>Relationships with other clinicians such as oncology, respiratory, general medicine, aged care.</w:t>
            </w:r>
          </w:p>
        </w:tc>
        <w:tc>
          <w:tcPr>
            <w:tcW w:w="6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B" w14:textId="77777777" w:rsidR="00273CBB" w:rsidRDefault="00273CBB" w:rsidP="00307B4E">
            <w:pPr>
              <w:jc w:val="both"/>
            </w:pPr>
          </w:p>
        </w:tc>
      </w:tr>
      <w:tr w:rsidR="00273CBB" w14:paraId="3948E4D0" w14:textId="77777777" w:rsidTr="00C87847">
        <w:trPr>
          <w:trHeight w:val="1020"/>
        </w:trPr>
        <w:tc>
          <w:tcPr>
            <w:tcW w:w="25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CD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E" w14:textId="77777777" w:rsidR="00273CBB" w:rsidRPr="00D25963" w:rsidRDefault="00273CBB" w:rsidP="00C424FF">
            <w:pPr>
              <w:pStyle w:val="TableParagraph"/>
              <w:numPr>
                <w:ilvl w:val="0"/>
                <w:numId w:val="2"/>
              </w:numPr>
              <w:spacing w:before="40" w:after="40"/>
              <w:ind w:left="414" w:right="350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>Can suitable participants be approached from these other clinics, and will there be support?</w:t>
            </w:r>
          </w:p>
        </w:tc>
        <w:tc>
          <w:tcPr>
            <w:tcW w:w="6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CF" w14:textId="77777777" w:rsidR="00273CBB" w:rsidRDefault="00273CBB" w:rsidP="00307B4E">
            <w:pPr>
              <w:jc w:val="both"/>
            </w:pPr>
          </w:p>
        </w:tc>
      </w:tr>
      <w:tr w:rsidR="00273CBB" w14:paraId="3948E4D4" w14:textId="77777777" w:rsidTr="00C87847">
        <w:trPr>
          <w:trHeight w:val="1020"/>
        </w:trPr>
        <w:tc>
          <w:tcPr>
            <w:tcW w:w="25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D1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D2" w14:textId="77777777" w:rsidR="00273CBB" w:rsidRPr="00D25963" w:rsidRDefault="00273CBB" w:rsidP="00C424FF">
            <w:pPr>
              <w:pStyle w:val="TableParagraph"/>
              <w:numPr>
                <w:ilvl w:val="0"/>
                <w:numId w:val="2"/>
              </w:numPr>
              <w:spacing w:before="40" w:after="40"/>
              <w:ind w:left="414" w:right="163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>General interest in research from others, openness to introducing other treatment patterns, readiness and acceptance of background and comparative therapy.</w:t>
            </w:r>
          </w:p>
        </w:tc>
        <w:tc>
          <w:tcPr>
            <w:tcW w:w="6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D3" w14:textId="77777777" w:rsidR="00273CBB" w:rsidRDefault="00273CBB" w:rsidP="00307B4E">
            <w:pPr>
              <w:jc w:val="both"/>
            </w:pPr>
          </w:p>
        </w:tc>
      </w:tr>
      <w:tr w:rsidR="00273CBB" w14:paraId="3948E4D8" w14:textId="77777777" w:rsidTr="00C87847">
        <w:trPr>
          <w:trHeight w:val="1020"/>
        </w:trPr>
        <w:tc>
          <w:tcPr>
            <w:tcW w:w="25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8E4D5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D6" w14:textId="025F90F0" w:rsidR="00273CBB" w:rsidRPr="00D25963" w:rsidRDefault="00273CBB" w:rsidP="00C424FF">
            <w:pPr>
              <w:pStyle w:val="TableParagraph"/>
              <w:numPr>
                <w:ilvl w:val="0"/>
                <w:numId w:val="2"/>
              </w:numPr>
              <w:spacing w:before="40" w:after="40"/>
              <w:ind w:left="414" w:right="186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 xml:space="preserve">Information on the study specific population (in terms of stage of disease, </w:t>
            </w:r>
            <w:r w:rsidR="00EA6A41" w:rsidRPr="00D25963">
              <w:rPr>
                <w:rFonts w:ascii="Arial"/>
                <w:spacing w:val="-1"/>
                <w:sz w:val="24"/>
              </w:rPr>
              <w:t>protocol-based</w:t>
            </w:r>
            <w:r w:rsidRPr="00D25963">
              <w:rPr>
                <w:rFonts w:ascii="Arial"/>
                <w:spacing w:val="-1"/>
                <w:sz w:val="24"/>
              </w:rPr>
              <w:t xml:space="preserve"> definition of study disease and population).</w:t>
            </w:r>
          </w:p>
        </w:tc>
        <w:tc>
          <w:tcPr>
            <w:tcW w:w="6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D7" w14:textId="77777777" w:rsidR="00273CBB" w:rsidRDefault="00273CBB" w:rsidP="00307B4E">
            <w:pPr>
              <w:jc w:val="both"/>
            </w:pPr>
          </w:p>
        </w:tc>
      </w:tr>
      <w:tr w:rsidR="00273CBB" w14:paraId="3948E4DC" w14:textId="77777777" w:rsidTr="00C87847">
        <w:trPr>
          <w:trHeight w:val="1020"/>
        </w:trPr>
        <w:tc>
          <w:tcPr>
            <w:tcW w:w="2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D9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DA" w14:textId="77777777" w:rsidR="00273CBB" w:rsidRPr="00D25963" w:rsidRDefault="00273CBB" w:rsidP="00C424FF">
            <w:pPr>
              <w:pStyle w:val="TableParagraph"/>
              <w:numPr>
                <w:ilvl w:val="0"/>
                <w:numId w:val="2"/>
              </w:numPr>
              <w:spacing w:before="40" w:after="40"/>
              <w:ind w:left="414" w:right="230" w:hanging="357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C</w:t>
            </w:r>
            <w:r w:rsidRPr="00D25963">
              <w:rPr>
                <w:rFonts w:ascii="Arial"/>
                <w:spacing w:val="-1"/>
                <w:sz w:val="24"/>
              </w:rPr>
              <w:t>an estimate of the likely recruitment numbers on a per annum basis be provided?</w:t>
            </w:r>
          </w:p>
        </w:tc>
        <w:tc>
          <w:tcPr>
            <w:tcW w:w="6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DB" w14:textId="77777777" w:rsidR="00273CBB" w:rsidRDefault="00273CBB" w:rsidP="00307B4E">
            <w:pPr>
              <w:jc w:val="both"/>
            </w:pPr>
          </w:p>
        </w:tc>
      </w:tr>
    </w:tbl>
    <w:p w14:paraId="3948E4DD" w14:textId="77777777" w:rsidR="00273CBB" w:rsidRDefault="00273CBB" w:rsidP="00307B4E">
      <w:pPr>
        <w:pStyle w:val="Instruction"/>
        <w:jc w:val="both"/>
        <w:rPr>
          <w:rFonts w:ascii="Arial" w:hAnsi="Arial"/>
          <w:b/>
        </w:rPr>
        <w:sectPr w:rsidR="00273CBB" w:rsidSect="00C87847">
          <w:pgSz w:w="16840" w:h="11907" w:orient="landscape" w:code="9"/>
          <w:pgMar w:top="1418" w:right="992" w:bottom="851" w:left="992" w:header="567" w:footer="720" w:gutter="0"/>
          <w:cols w:space="720"/>
          <w:docGrid w:linePitch="326"/>
        </w:sectPr>
      </w:pPr>
    </w:p>
    <w:tbl>
      <w:tblPr>
        <w:tblW w:w="1518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5962"/>
        <w:gridCol w:w="6651"/>
      </w:tblGrid>
      <w:tr w:rsidR="00273CBB" w14:paraId="3948E4DF" w14:textId="77777777" w:rsidTr="00C87847">
        <w:trPr>
          <w:trHeight w:hRule="exact" w:val="567"/>
        </w:trPr>
        <w:tc>
          <w:tcPr>
            <w:tcW w:w="151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948E4DE" w14:textId="0D2097B0" w:rsidR="00273CBB" w:rsidRDefault="00EA6A41" w:rsidP="00307B4E">
            <w:pPr>
              <w:jc w:val="center"/>
            </w:pPr>
            <w:r>
              <w:rPr>
                <w:rFonts w:ascii="Arial" w:hAnsi="Arial"/>
                <w:b/>
              </w:rPr>
              <w:lastRenderedPageBreak/>
              <w:t>ITCC</w:t>
            </w:r>
            <w:r w:rsidR="00273CBB">
              <w:rPr>
                <w:rFonts w:ascii="Arial" w:hAnsi="Arial"/>
                <w:b/>
              </w:rPr>
              <w:t xml:space="preserve"> Site Feasibility Checklist (cont.)</w:t>
            </w:r>
          </w:p>
        </w:tc>
      </w:tr>
      <w:tr w:rsidR="00273CBB" w14:paraId="3948E4E3" w14:textId="77777777" w:rsidTr="00C87847">
        <w:trPr>
          <w:trHeight w:hRule="exact" w:val="994"/>
        </w:trPr>
        <w:tc>
          <w:tcPr>
            <w:tcW w:w="2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14:paraId="3948E4E0" w14:textId="77777777" w:rsidR="00273CBB" w:rsidRPr="00AC23DF" w:rsidRDefault="00273CBB" w:rsidP="00307B4E">
            <w:pPr>
              <w:pStyle w:val="TableParagraph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b/>
                <w:spacing w:val="-1"/>
                <w:sz w:val="24"/>
              </w:rPr>
              <w:t>Operational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1" w14:textId="77777777" w:rsidR="00273CBB" w:rsidRPr="00AC23DF" w:rsidRDefault="00273CBB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right="241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sz w:val="24"/>
              </w:rPr>
              <w:t xml:space="preserve">Is </w:t>
            </w:r>
            <w:r w:rsidRPr="00AC23DF">
              <w:rPr>
                <w:rFonts w:ascii="Arial"/>
                <w:spacing w:val="-1"/>
                <w:sz w:val="24"/>
              </w:rPr>
              <w:t>the patient</w:t>
            </w:r>
            <w:r w:rsidRPr="00AC23DF">
              <w:rPr>
                <w:rFonts w:ascii="Arial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 xml:space="preserve">population </w:t>
            </w:r>
            <w:r w:rsidRPr="00AC23DF">
              <w:rPr>
                <w:rFonts w:ascii="Arial"/>
                <w:sz w:val="24"/>
              </w:rPr>
              <w:t>likely</w:t>
            </w:r>
            <w:r w:rsidRPr="00AC23DF">
              <w:rPr>
                <w:rFonts w:ascii="Arial"/>
                <w:spacing w:val="-5"/>
                <w:sz w:val="24"/>
              </w:rPr>
              <w:t xml:space="preserve"> </w:t>
            </w:r>
            <w:r w:rsidRPr="00AC23DF">
              <w:rPr>
                <w:rFonts w:ascii="Arial"/>
                <w:sz w:val="24"/>
              </w:rPr>
              <w:t>to</w:t>
            </w:r>
            <w:r w:rsidRPr="00AC23DF">
              <w:rPr>
                <w:rFonts w:ascii="Arial"/>
                <w:spacing w:val="-1"/>
                <w:sz w:val="24"/>
              </w:rPr>
              <w:t xml:space="preserve"> </w:t>
            </w:r>
            <w:r w:rsidRPr="00AC23DF">
              <w:rPr>
                <w:rFonts w:ascii="Arial"/>
                <w:sz w:val="24"/>
              </w:rPr>
              <w:t>have</w:t>
            </w:r>
            <w:r w:rsidRPr="00AC23DF">
              <w:rPr>
                <w:rFonts w:ascii="Arial"/>
                <w:spacing w:val="-1"/>
                <w:sz w:val="24"/>
              </w:rPr>
              <w:t xml:space="preserve"> characteristics</w:t>
            </w:r>
            <w:r w:rsidRPr="00AC23DF">
              <w:rPr>
                <w:rFonts w:ascii="Arial"/>
                <w:spacing w:val="39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that</w:t>
            </w:r>
            <w:r w:rsidRPr="00AC23DF">
              <w:rPr>
                <w:rFonts w:ascii="Arial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compete</w:t>
            </w:r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 xml:space="preserve">with </w:t>
            </w:r>
            <w:r w:rsidRPr="00AC23DF">
              <w:rPr>
                <w:rFonts w:ascii="Arial"/>
                <w:sz w:val="24"/>
              </w:rPr>
              <w:t xml:space="preserve">any </w:t>
            </w:r>
            <w:r w:rsidRPr="00AC23DF">
              <w:rPr>
                <w:rFonts w:ascii="Arial"/>
                <w:spacing w:val="-1"/>
                <w:sz w:val="24"/>
              </w:rPr>
              <w:t>other studies?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2" w14:textId="77777777" w:rsidR="00273CBB" w:rsidRDefault="00273CBB" w:rsidP="00307B4E">
            <w:pPr>
              <w:jc w:val="both"/>
            </w:pPr>
          </w:p>
        </w:tc>
      </w:tr>
      <w:tr w:rsidR="00273CBB" w14:paraId="3948E4E7" w14:textId="77777777" w:rsidTr="00C87847">
        <w:trPr>
          <w:trHeight w:hRule="exact" w:val="850"/>
        </w:trPr>
        <w:tc>
          <w:tcPr>
            <w:tcW w:w="2567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14:paraId="3948E4E4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5" w14:textId="77777777" w:rsidR="00273CBB" w:rsidRPr="00AC23DF" w:rsidRDefault="00273CBB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right="498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spacing w:val="-1"/>
                <w:sz w:val="24"/>
              </w:rPr>
              <w:t>Are there</w:t>
            </w:r>
            <w:r w:rsidRPr="00AC23DF">
              <w:rPr>
                <w:rFonts w:ascii="Arial"/>
                <w:spacing w:val="1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any</w:t>
            </w:r>
            <w:r w:rsidRPr="00AC23DF">
              <w:rPr>
                <w:rFonts w:ascii="Arial"/>
                <w:spacing w:val="-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cultural</w:t>
            </w:r>
            <w:r w:rsidRPr="00AC23DF">
              <w:rPr>
                <w:rFonts w:ascii="Arial"/>
                <w:spacing w:val="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imperatives</w:t>
            </w:r>
            <w:r w:rsidRPr="00AC23DF">
              <w:rPr>
                <w:rFonts w:ascii="Arial"/>
                <w:sz w:val="24"/>
              </w:rPr>
              <w:t xml:space="preserve"> in</w:t>
            </w:r>
            <w:r w:rsidRPr="00AC23DF">
              <w:rPr>
                <w:rFonts w:ascii="Arial"/>
                <w:spacing w:val="-1"/>
                <w:sz w:val="24"/>
              </w:rPr>
              <w:t xml:space="preserve"> relation </w:t>
            </w:r>
            <w:r w:rsidRPr="00AC23DF">
              <w:rPr>
                <w:rFonts w:ascii="Arial"/>
                <w:sz w:val="24"/>
              </w:rPr>
              <w:t>to</w:t>
            </w:r>
            <w:r w:rsidRPr="00AC23DF">
              <w:rPr>
                <w:rFonts w:ascii="Arial"/>
                <w:spacing w:val="-1"/>
                <w:sz w:val="24"/>
              </w:rPr>
              <w:t xml:space="preserve"> </w:t>
            </w:r>
            <w:r w:rsidRPr="00AC23DF">
              <w:rPr>
                <w:rFonts w:ascii="Arial"/>
                <w:spacing w:val="-2"/>
                <w:sz w:val="24"/>
              </w:rPr>
              <w:t>the</w:t>
            </w:r>
            <w:r w:rsidRPr="00AC23DF">
              <w:rPr>
                <w:rFonts w:ascii="Arial"/>
                <w:spacing w:val="43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study</w:t>
            </w:r>
            <w:r w:rsidRPr="00AC23DF">
              <w:rPr>
                <w:rFonts w:ascii="Arial"/>
                <w:spacing w:val="-2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 xml:space="preserve">design or </w:t>
            </w:r>
            <w:r w:rsidRPr="00AC23DF">
              <w:rPr>
                <w:rFonts w:ascii="Arial"/>
                <w:sz w:val="24"/>
              </w:rPr>
              <w:t>the</w:t>
            </w:r>
            <w:r w:rsidRPr="00AC23DF">
              <w:rPr>
                <w:rFonts w:ascii="Arial"/>
                <w:spacing w:val="-1"/>
                <w:sz w:val="24"/>
              </w:rPr>
              <w:t xml:space="preserve"> </w:t>
            </w:r>
            <w:r w:rsidRPr="00AC23DF">
              <w:rPr>
                <w:rFonts w:ascii="Arial"/>
                <w:sz w:val="24"/>
              </w:rPr>
              <w:t xml:space="preserve">tools </w:t>
            </w:r>
            <w:r w:rsidRPr="00AC23DF">
              <w:rPr>
                <w:rFonts w:ascii="Arial"/>
                <w:spacing w:val="-2"/>
                <w:sz w:val="24"/>
              </w:rPr>
              <w:t>used</w:t>
            </w:r>
            <w:r>
              <w:rPr>
                <w:rFonts w:ascii="Arial"/>
                <w:spacing w:val="-2"/>
                <w:sz w:val="24"/>
              </w:rPr>
              <w:t>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6" w14:textId="77777777" w:rsidR="00273CBB" w:rsidRDefault="00273CBB" w:rsidP="00307B4E">
            <w:pPr>
              <w:jc w:val="both"/>
            </w:pPr>
          </w:p>
        </w:tc>
      </w:tr>
      <w:tr w:rsidR="00273CBB" w14:paraId="3948E4EB" w14:textId="77777777" w:rsidTr="00C87847">
        <w:trPr>
          <w:trHeight w:hRule="exact" w:val="850"/>
        </w:trPr>
        <w:tc>
          <w:tcPr>
            <w:tcW w:w="256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left w:w="57" w:type="dxa"/>
            </w:tcMar>
            <w:vAlign w:val="center"/>
          </w:tcPr>
          <w:p w14:paraId="3948E4E8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9" w14:textId="77777777" w:rsidR="00273CBB" w:rsidRPr="00AC23DF" w:rsidRDefault="00273CBB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hanging="357"/>
              <w:rPr>
                <w:rFonts w:ascii="Arial" w:eastAsia="Arial" w:hAnsi="Arial" w:cs="Arial"/>
                <w:sz w:val="24"/>
                <w:szCs w:val="24"/>
              </w:rPr>
            </w:pPr>
            <w:r w:rsidRPr="00AC23DF">
              <w:rPr>
                <w:rFonts w:ascii="Arial"/>
                <w:spacing w:val="-1"/>
                <w:sz w:val="24"/>
              </w:rPr>
              <w:t>How</w:t>
            </w:r>
            <w:r w:rsidRPr="00AC23DF">
              <w:rPr>
                <w:rFonts w:ascii="Arial"/>
                <w:spacing w:val="-3"/>
                <w:sz w:val="24"/>
              </w:rPr>
              <w:t xml:space="preserve"> </w:t>
            </w:r>
            <w:r w:rsidRPr="00AC23DF">
              <w:rPr>
                <w:rFonts w:ascii="Arial"/>
                <w:spacing w:val="-1"/>
                <w:sz w:val="24"/>
              </w:rPr>
              <w:t>might</w:t>
            </w:r>
            <w:r w:rsidRPr="00AC23DF"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such issues </w:t>
            </w:r>
            <w:r w:rsidRPr="00AC23DF">
              <w:rPr>
                <w:rFonts w:ascii="Arial"/>
                <w:sz w:val="24"/>
              </w:rPr>
              <w:t>be</w:t>
            </w:r>
            <w:r w:rsidRPr="00AC23DF">
              <w:rPr>
                <w:rFonts w:ascii="Arial"/>
                <w:spacing w:val="-1"/>
                <w:sz w:val="24"/>
              </w:rPr>
              <w:t xml:space="preserve"> dealt</w:t>
            </w:r>
            <w:r w:rsidRPr="00AC23DF">
              <w:rPr>
                <w:rFonts w:ascii="Arial"/>
                <w:sz w:val="24"/>
              </w:rPr>
              <w:t xml:space="preserve"> </w:t>
            </w:r>
            <w:r w:rsidRPr="00AC23DF">
              <w:rPr>
                <w:rFonts w:ascii="Arial"/>
                <w:spacing w:val="-2"/>
                <w:sz w:val="24"/>
              </w:rPr>
              <w:t>with?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A" w14:textId="77777777" w:rsidR="00273CBB" w:rsidRDefault="00273CBB" w:rsidP="00307B4E">
            <w:pPr>
              <w:jc w:val="both"/>
            </w:pPr>
          </w:p>
        </w:tc>
      </w:tr>
      <w:tr w:rsidR="00273CBB" w14:paraId="3948E4EF" w14:textId="77777777" w:rsidTr="00C87847">
        <w:trPr>
          <w:trHeight w:val="85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3948E4EC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3DF">
              <w:rPr>
                <w:rFonts w:ascii="Arial"/>
                <w:b/>
                <w:spacing w:val="-1"/>
                <w:sz w:val="24"/>
              </w:rPr>
              <w:t>Site demographics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D" w14:textId="77777777" w:rsidR="00273CBB" w:rsidRPr="00D25963" w:rsidRDefault="00273CBB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right="161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 xml:space="preserve">Does the </w:t>
            </w:r>
            <w:proofErr w:type="spellStart"/>
            <w:r w:rsidRPr="00D25963">
              <w:rPr>
                <w:rFonts w:ascii="Arial"/>
                <w:spacing w:val="-1"/>
                <w:sz w:val="24"/>
              </w:rPr>
              <w:t>organisation</w:t>
            </w:r>
            <w:proofErr w:type="spellEnd"/>
            <w:r w:rsidRPr="00D25963">
              <w:rPr>
                <w:rFonts w:ascii="Arial"/>
                <w:spacing w:val="-1"/>
                <w:sz w:val="24"/>
              </w:rPr>
              <w:t xml:space="preserve"> have prior experience in clinical trials, and prior experience in conducting similar studies?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EE" w14:textId="77777777" w:rsidR="00273CBB" w:rsidRDefault="00273CBB" w:rsidP="00307B4E">
            <w:pPr>
              <w:jc w:val="both"/>
            </w:pPr>
          </w:p>
        </w:tc>
      </w:tr>
      <w:tr w:rsidR="00273CBB" w14:paraId="3948E4F3" w14:textId="77777777" w:rsidTr="00C87847">
        <w:trPr>
          <w:trHeight w:val="850"/>
        </w:trPr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48E4F0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F1" w14:textId="3667FD8D" w:rsidR="00273CBB" w:rsidRPr="00D25963" w:rsidRDefault="00273CBB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right="523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 xml:space="preserve">Are study coordinators, </w:t>
            </w:r>
            <w:r w:rsidR="00EA6A41" w:rsidRPr="00D25963">
              <w:rPr>
                <w:rFonts w:ascii="Arial"/>
                <w:spacing w:val="-1"/>
                <w:sz w:val="24"/>
              </w:rPr>
              <w:t>pharmacists,</w:t>
            </w:r>
            <w:r w:rsidRPr="00D25963">
              <w:rPr>
                <w:rFonts w:ascii="Arial"/>
                <w:spacing w:val="-1"/>
                <w:sz w:val="24"/>
              </w:rPr>
              <w:t xml:space="preserve"> and nurses available to participate?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F2" w14:textId="77777777" w:rsidR="00273CBB" w:rsidRDefault="00273CBB" w:rsidP="00307B4E">
            <w:pPr>
              <w:jc w:val="both"/>
            </w:pPr>
          </w:p>
        </w:tc>
      </w:tr>
      <w:tr w:rsidR="006F2713" w14:paraId="751A1678" w14:textId="77777777" w:rsidTr="00C87847">
        <w:trPr>
          <w:trHeight w:val="850"/>
        </w:trPr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0A095B" w14:textId="77777777" w:rsidR="006F2713" w:rsidRPr="00AC23DF" w:rsidRDefault="006F2713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5E411" w14:textId="3F188E04" w:rsidR="006F2713" w:rsidRPr="00D25963" w:rsidRDefault="006D6B93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right="523" w:hanging="357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If applicable, are staff available to collect </w:t>
            </w:r>
            <w:r w:rsidR="009B25C2">
              <w:rPr>
                <w:rFonts w:ascii="Arial"/>
                <w:spacing w:val="-1"/>
                <w:sz w:val="24"/>
              </w:rPr>
              <w:t>study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6F2713">
              <w:rPr>
                <w:rFonts w:ascii="Arial"/>
                <w:spacing w:val="-1"/>
                <w:sz w:val="24"/>
              </w:rPr>
              <w:t>assessments</w:t>
            </w:r>
            <w:r>
              <w:rPr>
                <w:rFonts w:ascii="Arial"/>
                <w:spacing w:val="-1"/>
                <w:sz w:val="24"/>
              </w:rPr>
              <w:t>, including on weekends?</w:t>
            </w:r>
            <w:r w:rsidR="009B25C2">
              <w:rPr>
                <w:rFonts w:ascii="Arial"/>
                <w:spacing w:val="-1"/>
                <w:sz w:val="24"/>
              </w:rPr>
              <w:t xml:space="preserve"> I</w:t>
            </w:r>
            <w:r w:rsidR="00EA6A41">
              <w:rPr>
                <w:rFonts w:ascii="Arial"/>
                <w:spacing w:val="-1"/>
                <w:sz w:val="24"/>
              </w:rPr>
              <w:t>f</w:t>
            </w:r>
            <w:r w:rsidR="009B25C2">
              <w:rPr>
                <w:rFonts w:ascii="Arial"/>
                <w:spacing w:val="-1"/>
                <w:sz w:val="24"/>
              </w:rPr>
              <w:t xml:space="preserve"> study assessments are required over the weekend, what arrangements might be required?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B2B54" w14:textId="77777777" w:rsidR="006F2713" w:rsidRDefault="006F2713" w:rsidP="00307B4E">
            <w:pPr>
              <w:jc w:val="both"/>
            </w:pPr>
          </w:p>
        </w:tc>
      </w:tr>
      <w:tr w:rsidR="00273CBB" w14:paraId="3948E4F7" w14:textId="77777777" w:rsidTr="00C87847">
        <w:trPr>
          <w:trHeight w:val="1004"/>
        </w:trPr>
        <w:tc>
          <w:tcPr>
            <w:tcW w:w="2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48E4F4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F5" w14:textId="0CBDF483" w:rsidR="00273CBB" w:rsidRPr="00D25963" w:rsidRDefault="00273CBB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right="217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 xml:space="preserve">Does the site have staff with sufficient training and capacity to perform the role of site </w:t>
            </w:r>
            <w:r w:rsidR="006E5471">
              <w:rPr>
                <w:rFonts w:ascii="Arial"/>
                <w:spacing w:val="-1"/>
                <w:sz w:val="24"/>
              </w:rPr>
              <w:t>principal</w:t>
            </w:r>
            <w:r w:rsidR="006C4DF9">
              <w:rPr>
                <w:rFonts w:ascii="Arial"/>
                <w:spacing w:val="-1"/>
                <w:sz w:val="24"/>
              </w:rPr>
              <w:t xml:space="preserve"> </w:t>
            </w:r>
            <w:r w:rsidRPr="00D25963">
              <w:rPr>
                <w:rFonts w:ascii="Arial"/>
                <w:spacing w:val="-1"/>
                <w:sz w:val="24"/>
              </w:rPr>
              <w:t>invest</w:t>
            </w:r>
            <w:r w:rsidR="006E3B42">
              <w:rPr>
                <w:rFonts w:ascii="Arial"/>
                <w:spacing w:val="-1"/>
                <w:sz w:val="24"/>
              </w:rPr>
              <w:t>igat</w:t>
            </w:r>
            <w:r w:rsidRPr="00D25963">
              <w:rPr>
                <w:rFonts w:ascii="Arial"/>
                <w:spacing w:val="-1"/>
                <w:sz w:val="24"/>
              </w:rPr>
              <w:t>or</w:t>
            </w:r>
            <w:r w:rsidR="006C4DF9">
              <w:rPr>
                <w:rFonts w:ascii="Arial"/>
                <w:spacing w:val="-1"/>
                <w:sz w:val="24"/>
              </w:rPr>
              <w:t>, sub-</w:t>
            </w:r>
            <w:proofErr w:type="gramStart"/>
            <w:r w:rsidR="006C4DF9">
              <w:rPr>
                <w:rFonts w:ascii="Arial"/>
                <w:spacing w:val="-1"/>
                <w:sz w:val="24"/>
              </w:rPr>
              <w:t>investigator</w:t>
            </w:r>
            <w:proofErr w:type="gramEnd"/>
            <w:r w:rsidRPr="00D25963">
              <w:rPr>
                <w:rFonts w:ascii="Arial"/>
                <w:spacing w:val="-1"/>
                <w:sz w:val="24"/>
              </w:rPr>
              <w:t xml:space="preserve"> and study nurse?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F6" w14:textId="77777777" w:rsidR="00273CBB" w:rsidRDefault="00273CBB" w:rsidP="00307B4E">
            <w:pPr>
              <w:jc w:val="both"/>
            </w:pPr>
          </w:p>
        </w:tc>
      </w:tr>
      <w:tr w:rsidR="00273CBB" w14:paraId="3948E4FB" w14:textId="77777777" w:rsidTr="00C87847">
        <w:trPr>
          <w:trHeight w:val="850"/>
        </w:trPr>
        <w:tc>
          <w:tcPr>
            <w:tcW w:w="2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48E4F8" w14:textId="77777777" w:rsidR="00273CBB" w:rsidRPr="00AC23DF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F9" w14:textId="77777777" w:rsidR="00273CBB" w:rsidRPr="00D25963" w:rsidRDefault="00273CBB" w:rsidP="00C424FF">
            <w:pPr>
              <w:pStyle w:val="TableParagraph"/>
              <w:numPr>
                <w:ilvl w:val="0"/>
                <w:numId w:val="3"/>
              </w:numPr>
              <w:spacing w:before="40" w:after="40"/>
              <w:ind w:left="414" w:right="107" w:hanging="357"/>
              <w:rPr>
                <w:rFonts w:ascii="Arial"/>
                <w:spacing w:val="-1"/>
                <w:sz w:val="24"/>
              </w:rPr>
            </w:pPr>
            <w:r w:rsidRPr="00D25963">
              <w:rPr>
                <w:rFonts w:ascii="Arial"/>
                <w:spacing w:val="-1"/>
                <w:sz w:val="24"/>
              </w:rPr>
              <w:t>Are there any pre-existing competing studies that may impact on recruitment, such as similar patient population or competing with investigator or study staff time?</w:t>
            </w:r>
          </w:p>
        </w:tc>
        <w:tc>
          <w:tcPr>
            <w:tcW w:w="6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4FA" w14:textId="77777777" w:rsidR="00273CBB" w:rsidRDefault="00273CBB" w:rsidP="00307B4E">
            <w:pPr>
              <w:jc w:val="both"/>
            </w:pPr>
          </w:p>
        </w:tc>
      </w:tr>
    </w:tbl>
    <w:p w14:paraId="3948E4FC" w14:textId="77777777" w:rsidR="00273CBB" w:rsidRDefault="00273CBB" w:rsidP="00307B4E">
      <w:pPr>
        <w:pStyle w:val="Instruction"/>
        <w:jc w:val="both"/>
        <w:rPr>
          <w:rFonts w:ascii="Arial" w:hAnsi="Arial"/>
          <w:b/>
        </w:rPr>
      </w:pPr>
    </w:p>
    <w:p w14:paraId="3948E4FD" w14:textId="77777777" w:rsidR="00273CBB" w:rsidRDefault="00273CBB" w:rsidP="00307B4E">
      <w:pPr>
        <w:pStyle w:val="Instruction"/>
        <w:jc w:val="both"/>
        <w:rPr>
          <w:rFonts w:ascii="Arial" w:hAnsi="Arial"/>
          <w:b/>
        </w:rPr>
        <w:sectPr w:rsidR="00273CBB" w:rsidSect="00C424FF">
          <w:pgSz w:w="16840" w:h="11907" w:orient="landscape" w:code="9"/>
          <w:pgMar w:top="1418" w:right="992" w:bottom="851" w:left="992" w:header="720" w:footer="720" w:gutter="0"/>
          <w:cols w:space="720"/>
          <w:docGrid w:linePitch="326"/>
        </w:sectPr>
      </w:pPr>
    </w:p>
    <w:tbl>
      <w:tblPr>
        <w:tblW w:w="1517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5962"/>
        <w:gridCol w:w="6650"/>
      </w:tblGrid>
      <w:tr w:rsidR="00273CBB" w14:paraId="3948E4FF" w14:textId="77777777" w:rsidTr="00320154">
        <w:trPr>
          <w:trHeight w:val="567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948E4FE" w14:textId="094489C7" w:rsidR="00273CBB" w:rsidRDefault="00EA6A41" w:rsidP="00307B4E">
            <w:pPr>
              <w:jc w:val="center"/>
            </w:pPr>
            <w:r>
              <w:rPr>
                <w:rFonts w:ascii="Arial" w:hAnsi="Arial"/>
                <w:b/>
              </w:rPr>
              <w:lastRenderedPageBreak/>
              <w:t>ITCC</w:t>
            </w:r>
            <w:r w:rsidR="00273CBB">
              <w:rPr>
                <w:rFonts w:ascii="Arial" w:hAnsi="Arial"/>
                <w:b/>
              </w:rPr>
              <w:t xml:space="preserve"> Site Feasibility Checklist (cont.)</w:t>
            </w:r>
          </w:p>
        </w:tc>
      </w:tr>
      <w:tr w:rsidR="00273CBB" w14:paraId="3948E503" w14:textId="77777777" w:rsidTr="00320154">
        <w:trPr>
          <w:trHeight w:val="844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948E500" w14:textId="77777777" w:rsidR="00273CBB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3DF">
              <w:rPr>
                <w:rFonts w:ascii="Arial"/>
                <w:b/>
                <w:spacing w:val="-1"/>
                <w:sz w:val="24"/>
              </w:rPr>
              <w:t>Site infrastructure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1" w14:textId="61210FCC" w:rsidR="00273CBB" w:rsidRDefault="00273CBB" w:rsidP="00C424FF">
            <w:pPr>
              <w:pStyle w:val="TableParagraph"/>
              <w:numPr>
                <w:ilvl w:val="0"/>
                <w:numId w:val="4"/>
              </w:numPr>
              <w:ind w:left="527" w:right="110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Specific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availability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office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space,</w:t>
            </w:r>
            <w:r>
              <w:rPr>
                <w:rFonts w:ascii="Arial"/>
                <w:sz w:val="24"/>
              </w:rPr>
              <w:t xml:space="preserve"> </w:t>
            </w:r>
            <w:r w:rsidR="00DB773E">
              <w:rPr>
                <w:rFonts w:ascii="Arial"/>
                <w:sz w:val="24"/>
              </w:rPr>
              <w:t xml:space="preserve">secure </w:t>
            </w:r>
            <w:r>
              <w:rPr>
                <w:rFonts w:ascii="Arial"/>
                <w:spacing w:val="-1"/>
                <w:sz w:val="24"/>
              </w:rPr>
              <w:t>storage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 w:rsidR="00EA6A41"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filing,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computing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photocopying equipment.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2" w14:textId="77777777" w:rsidR="00273CBB" w:rsidRDefault="00273CBB" w:rsidP="00307B4E">
            <w:pPr>
              <w:jc w:val="both"/>
            </w:pPr>
          </w:p>
        </w:tc>
      </w:tr>
      <w:tr w:rsidR="00273CBB" w14:paraId="3948E507" w14:textId="77777777" w:rsidTr="00320154">
        <w:trPr>
          <w:trHeight w:val="844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948E504" w14:textId="77777777" w:rsidR="00273CBB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5" w14:textId="4C67E491" w:rsidR="00273CBB" w:rsidRDefault="00273CBB" w:rsidP="00C424FF">
            <w:pPr>
              <w:pStyle w:val="TableParagraph"/>
              <w:numPr>
                <w:ilvl w:val="0"/>
                <w:numId w:val="4"/>
              </w:numPr>
              <w:ind w:left="52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Availability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 w:rsidR="00EB148F">
              <w:rPr>
                <w:rFonts w:ascii="Arial"/>
                <w:spacing w:val="1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study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 via</w:t>
            </w:r>
            <w:r>
              <w:rPr>
                <w:rFonts w:ascii="Arial"/>
                <w:spacing w:val="-1"/>
                <w:sz w:val="24"/>
              </w:rPr>
              <w:t xml:space="preserve"> telephone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 mobile phone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6" w14:textId="77777777" w:rsidR="00273CBB" w:rsidRDefault="00273CBB" w:rsidP="00307B4E">
            <w:pPr>
              <w:jc w:val="both"/>
            </w:pPr>
          </w:p>
        </w:tc>
      </w:tr>
      <w:tr w:rsidR="00273CBB" w14:paraId="3948E50B" w14:textId="77777777" w:rsidTr="00320154">
        <w:trPr>
          <w:trHeight w:val="844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948E508" w14:textId="77777777" w:rsidR="00273CBB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9" w14:textId="53C74D76" w:rsidR="00273CBB" w:rsidRDefault="00273CBB" w:rsidP="00C424FF">
            <w:pPr>
              <w:pStyle w:val="TableParagraph"/>
              <w:numPr>
                <w:ilvl w:val="0"/>
                <w:numId w:val="4"/>
              </w:numPr>
              <w:ind w:left="527" w:right="523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Is </w:t>
            </w:r>
            <w:r>
              <w:rPr>
                <w:rFonts w:ascii="Arial"/>
                <w:spacing w:val="-1"/>
                <w:sz w:val="24"/>
              </w:rPr>
              <w:t xml:space="preserve">there </w:t>
            </w:r>
            <w:r>
              <w:rPr>
                <w:rFonts w:ascii="Arial"/>
                <w:sz w:val="24"/>
              </w:rPr>
              <w:t xml:space="preserve">IT </w:t>
            </w:r>
            <w:r>
              <w:rPr>
                <w:rFonts w:ascii="Arial"/>
                <w:spacing w:val="-1"/>
                <w:sz w:val="24"/>
              </w:rPr>
              <w:t>infrastructure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 internet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capacity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user support</w:t>
            </w:r>
            <w:r w:rsidR="00EA6A41">
              <w:rPr>
                <w:rFonts w:ascii="Arial"/>
                <w:spacing w:val="-1"/>
                <w:sz w:val="24"/>
              </w:rPr>
              <w:t>?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A" w14:textId="77777777" w:rsidR="00273CBB" w:rsidRDefault="00273CBB" w:rsidP="00307B4E">
            <w:pPr>
              <w:jc w:val="both"/>
            </w:pPr>
          </w:p>
        </w:tc>
      </w:tr>
      <w:tr w:rsidR="00273CBB" w14:paraId="3948E50F" w14:textId="77777777" w:rsidTr="00320154">
        <w:trPr>
          <w:trHeight w:val="844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948E50C" w14:textId="77777777" w:rsidR="00273CBB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D" w14:textId="77777777" w:rsidR="00273CBB" w:rsidRDefault="00273CBB" w:rsidP="00C424FF">
            <w:pPr>
              <w:pStyle w:val="TableParagraph"/>
              <w:numPr>
                <w:ilvl w:val="0"/>
                <w:numId w:val="4"/>
              </w:numPr>
              <w:ind w:left="527" w:right="765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Is </w:t>
            </w:r>
            <w:r>
              <w:rPr>
                <w:rFonts w:ascii="Arial"/>
                <w:spacing w:val="-1"/>
                <w:sz w:val="24"/>
              </w:rPr>
              <w:t xml:space="preserve">there the </w:t>
            </w:r>
            <w:r>
              <w:rPr>
                <w:rFonts w:ascii="Arial"/>
                <w:sz w:val="24"/>
              </w:rPr>
              <w:t>capacity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visit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home for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follow-up?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0E" w14:textId="77777777" w:rsidR="00273CBB" w:rsidRDefault="00273CBB" w:rsidP="00307B4E">
            <w:pPr>
              <w:jc w:val="both"/>
            </w:pPr>
          </w:p>
        </w:tc>
      </w:tr>
      <w:tr w:rsidR="00A97DE0" w14:paraId="0401FF1C" w14:textId="77777777" w:rsidTr="00320154">
        <w:trPr>
          <w:trHeight w:val="844"/>
        </w:trPr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DB5CAFA" w14:textId="77777777" w:rsidR="00A97DE0" w:rsidRDefault="00A97DE0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23887CC" w14:textId="28A21B8F" w:rsidR="00BE0431" w:rsidRPr="00D20F68" w:rsidRDefault="00BE0431" w:rsidP="00D20F68">
            <w:pPr>
              <w:pStyle w:val="TableParagraph"/>
              <w:numPr>
                <w:ilvl w:val="0"/>
                <w:numId w:val="4"/>
              </w:numPr>
              <w:ind w:left="527" w:right="765" w:hanging="3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If applicable, a</w:t>
            </w:r>
            <w:r w:rsidR="00A97DE0">
              <w:rPr>
                <w:rFonts w:ascii="Arial"/>
                <w:sz w:val="24"/>
              </w:rPr>
              <w:t xml:space="preserve">vailability </w:t>
            </w:r>
            <w:r w:rsidR="00676FE1">
              <w:rPr>
                <w:rFonts w:ascii="Arial"/>
                <w:sz w:val="24"/>
              </w:rPr>
              <w:t xml:space="preserve">of </w:t>
            </w:r>
            <w:r w:rsidR="00850B65">
              <w:rPr>
                <w:rFonts w:ascii="Arial"/>
                <w:sz w:val="24"/>
              </w:rPr>
              <w:t xml:space="preserve">protocol specific </w:t>
            </w:r>
            <w:r w:rsidR="00676FE1">
              <w:rPr>
                <w:rFonts w:ascii="Arial"/>
                <w:sz w:val="24"/>
              </w:rPr>
              <w:t>equipment (specify</w:t>
            </w:r>
            <w:r>
              <w:rPr>
                <w:rFonts w:ascii="Arial"/>
                <w:sz w:val="24"/>
              </w:rPr>
              <w:t>)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E990B" w14:textId="77777777" w:rsidR="00A97DE0" w:rsidRDefault="00A97DE0" w:rsidP="00307B4E">
            <w:pPr>
              <w:jc w:val="both"/>
            </w:pPr>
          </w:p>
        </w:tc>
      </w:tr>
      <w:tr w:rsidR="00BE0431" w14:paraId="091FDAF6" w14:textId="77777777" w:rsidTr="00320154">
        <w:trPr>
          <w:trHeight w:val="844"/>
        </w:trPr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2EA36BA" w14:textId="77777777" w:rsidR="00BE0431" w:rsidRDefault="00BE0431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E423EFC" w14:textId="79C0D1ED" w:rsidR="00BE0431" w:rsidRDefault="00BE0431" w:rsidP="00BE0431">
            <w:pPr>
              <w:pStyle w:val="TableParagraph"/>
              <w:numPr>
                <w:ilvl w:val="0"/>
                <w:numId w:val="4"/>
              </w:numPr>
              <w:ind w:left="527" w:right="765" w:hanging="3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If applicable, </w:t>
            </w:r>
            <w:r w:rsidR="00BA713B">
              <w:rPr>
                <w:rFonts w:ascii="Arial"/>
                <w:sz w:val="24"/>
              </w:rPr>
              <w:t xml:space="preserve">availability of adequate and secure Investigational Product </w:t>
            </w:r>
            <w:r w:rsidR="00B6174A">
              <w:rPr>
                <w:rFonts w:ascii="Arial"/>
                <w:sz w:val="24"/>
              </w:rPr>
              <w:t>storage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712FB" w14:textId="77777777" w:rsidR="00BE0431" w:rsidRDefault="00BE0431" w:rsidP="00307B4E">
            <w:pPr>
              <w:jc w:val="both"/>
            </w:pPr>
          </w:p>
        </w:tc>
      </w:tr>
      <w:tr w:rsidR="00273CBB" w14:paraId="3948E513" w14:textId="77777777" w:rsidTr="00320154">
        <w:trPr>
          <w:trHeight w:val="844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948E510" w14:textId="77777777" w:rsidR="00273CBB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E24">
              <w:rPr>
                <w:rFonts w:ascii="Arial"/>
                <w:b/>
                <w:spacing w:val="-1"/>
                <w:sz w:val="24"/>
              </w:rPr>
              <w:t>Quality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11" w14:textId="77777777" w:rsidR="00273CBB" w:rsidRDefault="00273CBB" w:rsidP="00C424FF">
            <w:pPr>
              <w:pStyle w:val="TableParagraph"/>
              <w:numPr>
                <w:ilvl w:val="0"/>
                <w:numId w:val="4"/>
              </w:numPr>
              <w:ind w:left="527" w:right="205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Whether sites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have undergone sponsor/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independent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site</w:t>
            </w:r>
            <w:r>
              <w:rPr>
                <w:rFonts w:ascii="Arial"/>
                <w:spacing w:val="-1"/>
                <w:sz w:val="24"/>
              </w:rPr>
              <w:t xml:space="preserve"> audits</w:t>
            </w:r>
            <w:r>
              <w:rPr>
                <w:rFonts w:ascii="Arial"/>
                <w:sz w:val="24"/>
              </w:rPr>
              <w:t xml:space="preserve"> in</w:t>
            </w:r>
            <w:r>
              <w:rPr>
                <w:rFonts w:ascii="Arial"/>
                <w:spacing w:val="-1"/>
                <w:sz w:val="24"/>
              </w:rPr>
              <w:t xml:space="preserve"> the past.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12" w14:textId="77777777" w:rsidR="00273CBB" w:rsidRDefault="00273CBB" w:rsidP="00307B4E">
            <w:pPr>
              <w:jc w:val="both"/>
            </w:pPr>
          </w:p>
        </w:tc>
      </w:tr>
      <w:tr w:rsidR="00273CBB" w14:paraId="3948E517" w14:textId="77777777" w:rsidTr="00320154">
        <w:trPr>
          <w:trHeight w:val="844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E514" w14:textId="77777777" w:rsidR="00273CBB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15" w14:textId="48B87840" w:rsidR="00273CBB" w:rsidRDefault="00273CBB" w:rsidP="00C424FF">
            <w:pPr>
              <w:pStyle w:val="TableParagraph"/>
              <w:numPr>
                <w:ilvl w:val="0"/>
                <w:numId w:val="4"/>
              </w:numPr>
              <w:ind w:left="527" w:right="591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Previous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1"/>
                <w:sz w:val="24"/>
              </w:rPr>
              <w:t xml:space="preserve"> clinical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trial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audits,</w:t>
            </w:r>
            <w:r w:rsidR="00EA6A41">
              <w:rPr>
                <w:rFonts w:ascii="Arial"/>
                <w:spacing w:val="-1"/>
                <w:sz w:val="24"/>
              </w:rPr>
              <w:t xml:space="preserve"> 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so,</w:t>
            </w:r>
            <w:r w:rsidR="00EA6A41"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were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concerns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raised.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16" w14:textId="77777777" w:rsidR="00273CBB" w:rsidRDefault="00273CBB" w:rsidP="00307B4E">
            <w:pPr>
              <w:jc w:val="both"/>
            </w:pPr>
          </w:p>
        </w:tc>
      </w:tr>
      <w:tr w:rsidR="00273CBB" w14:paraId="3948E51B" w14:textId="77777777" w:rsidTr="00320154">
        <w:trPr>
          <w:cantSplit/>
          <w:trHeight w:val="844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518" w14:textId="77777777" w:rsidR="00273CBB" w:rsidRDefault="00273CBB" w:rsidP="00307B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19" w14:textId="322D5616" w:rsidR="00273CBB" w:rsidRDefault="00273CBB" w:rsidP="00EA6A41">
            <w:pPr>
              <w:pStyle w:val="TableParagraph"/>
              <w:numPr>
                <w:ilvl w:val="0"/>
                <w:numId w:val="4"/>
              </w:numPr>
              <w:ind w:left="527" w:right="255" w:hanging="3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 there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 requirements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identified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Pr="00EA6A41">
              <w:rPr>
                <w:rFonts w:ascii="Arial" w:hAnsi="Arial" w:cs="Arial"/>
                <w:sz w:val="24"/>
                <w:szCs w:val="24"/>
              </w:rPr>
              <w:t>a</w:t>
            </w:r>
            <w:r w:rsidR="00EA6A41" w:rsidRPr="00EA6A41">
              <w:rPr>
                <w:rFonts w:ascii="Arial" w:hAnsi="Arial" w:cs="Arial"/>
                <w:sz w:val="24"/>
                <w:szCs w:val="24"/>
              </w:rPr>
              <w:t xml:space="preserve">ny person on the </w:t>
            </w:r>
            <w:r w:rsidRPr="00EA6A41">
              <w:rPr>
                <w:rFonts w:ascii="Arial" w:hAnsi="Arial" w:cs="Arial"/>
                <w:sz w:val="24"/>
                <w:szCs w:val="24"/>
              </w:rPr>
              <w:t>team?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E51A" w14:textId="77777777" w:rsidR="00273CBB" w:rsidRDefault="00273CBB" w:rsidP="00307B4E">
            <w:pPr>
              <w:jc w:val="both"/>
            </w:pPr>
          </w:p>
        </w:tc>
      </w:tr>
    </w:tbl>
    <w:p w14:paraId="3948E51E" w14:textId="77777777" w:rsidR="00273CBB" w:rsidRDefault="00273CBB" w:rsidP="00320154">
      <w:pPr>
        <w:jc w:val="both"/>
      </w:pPr>
    </w:p>
    <w:sectPr w:rsidR="00273CBB" w:rsidSect="00C424FF">
      <w:pgSz w:w="16838" w:h="11906" w:orient="landscape"/>
      <w:pgMar w:top="1418" w:right="992" w:bottom="85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612F" w14:textId="77777777" w:rsidR="00876857" w:rsidRDefault="00876857" w:rsidP="00307B4E">
      <w:r>
        <w:separator/>
      </w:r>
    </w:p>
  </w:endnote>
  <w:endnote w:type="continuationSeparator" w:id="0">
    <w:p w14:paraId="3A33858E" w14:textId="77777777" w:rsidR="00876857" w:rsidRDefault="00876857" w:rsidP="003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141876"/>
      <w:docPartObj>
        <w:docPartGallery w:val="Page Numbers (Bottom of Page)"/>
        <w:docPartUnique/>
      </w:docPartObj>
    </w:sdtPr>
    <w:sdtEndPr/>
    <w:sdtContent>
      <w:sdt>
        <w:sdt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53FBB56E" w14:textId="77777777" w:rsidR="00273030" w:rsidRDefault="001C7290" w:rsidP="001C7290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bCs/>
                <w:sz w:val="20"/>
              </w:rPr>
            </w:pPr>
            <w:r w:rsidRPr="006A36E1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6A36E1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6A36E1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  <w:r w:rsidRPr="006A36E1">
              <w:rPr>
                <w:rFonts w:ascii="Arial" w:hAnsi="Arial" w:cs="Arial"/>
                <w:sz w:val="20"/>
              </w:rPr>
              <w:t xml:space="preserve"> of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6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3948E52A" w14:textId="00CEE8CA" w:rsidR="00307B4E" w:rsidRPr="001C7290" w:rsidRDefault="00273030" w:rsidP="001C7290">
            <w:pPr>
              <w:pStyle w:val="Footer"/>
              <w:tabs>
                <w:tab w:val="clear" w:pos="9026"/>
                <w:tab w:val="right" w:pos="14854"/>
              </w:tabs>
            </w:pPr>
            <w:r>
              <w:rPr>
                <w:rFonts w:ascii="Arial" w:hAnsi="Arial" w:cs="Arial"/>
                <w:bCs/>
                <w:sz w:val="20"/>
              </w:rPr>
              <w:t>Template 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26819"/>
      <w:docPartObj>
        <w:docPartGallery w:val="Page Numbers (Bottom of Page)"/>
        <w:docPartUnique/>
      </w:docPartObj>
    </w:sdtPr>
    <w:sdtEndPr/>
    <w:sdtContent>
      <w:sdt>
        <w:sdtPr>
          <w:id w:val="-1820262670"/>
          <w:docPartObj>
            <w:docPartGallery w:val="Page Numbers (Top of Page)"/>
            <w:docPartUnique/>
          </w:docPartObj>
        </w:sdtPr>
        <w:sdtEndPr/>
        <w:sdtContent>
          <w:p w14:paraId="00368C3A" w14:textId="77777777" w:rsidR="00177A40" w:rsidRDefault="00177A40" w:rsidP="00177A40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bCs/>
                <w:sz w:val="20"/>
              </w:rPr>
            </w:pPr>
            <w:r w:rsidRPr="006A36E1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6A36E1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6A36E1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  <w:r w:rsidRPr="006A36E1">
              <w:rPr>
                <w:rFonts w:ascii="Arial" w:hAnsi="Arial" w:cs="Arial"/>
                <w:sz w:val="20"/>
              </w:rPr>
              <w:t xml:space="preserve"> of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4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8101CF0" w14:textId="053F31E5" w:rsidR="00177A40" w:rsidRDefault="00177A40" w:rsidP="00177A40">
            <w:pPr>
              <w:pStyle w:val="Footer"/>
              <w:tabs>
                <w:tab w:val="clear" w:pos="9026"/>
                <w:tab w:val="right" w:pos="14854"/>
              </w:tabs>
            </w:pPr>
            <w:r>
              <w:rPr>
                <w:rFonts w:ascii="Arial" w:hAnsi="Arial" w:cs="Arial"/>
                <w:bCs/>
                <w:sz w:val="20"/>
              </w:rPr>
              <w:t>Template 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C79B" w14:textId="77777777" w:rsidR="00876857" w:rsidRDefault="00876857" w:rsidP="00307B4E">
      <w:r>
        <w:separator/>
      </w:r>
    </w:p>
  </w:footnote>
  <w:footnote w:type="continuationSeparator" w:id="0">
    <w:p w14:paraId="36CE7339" w14:textId="77777777" w:rsidR="00876857" w:rsidRDefault="00876857" w:rsidP="003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93BF" w14:textId="1D79D962" w:rsidR="001C7290" w:rsidRDefault="000A46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BF43B7" wp14:editId="2B212C8B">
          <wp:simplePos x="0" y="0"/>
          <wp:positionH relativeFrom="column">
            <wp:posOffset>-27305</wp:posOffset>
          </wp:positionH>
          <wp:positionV relativeFrom="page">
            <wp:posOffset>-19050</wp:posOffset>
          </wp:positionV>
          <wp:extent cx="9655175" cy="184785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17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8D5"/>
    <w:multiLevelType w:val="hybridMultilevel"/>
    <w:tmpl w:val="7798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38"/>
    <w:multiLevelType w:val="hybridMultilevel"/>
    <w:tmpl w:val="73B4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2771"/>
    <w:multiLevelType w:val="hybridMultilevel"/>
    <w:tmpl w:val="8F5C2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64C6"/>
    <w:multiLevelType w:val="hybridMultilevel"/>
    <w:tmpl w:val="8FF8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3132">
    <w:abstractNumId w:val="2"/>
  </w:num>
  <w:num w:numId="2" w16cid:durableId="258486557">
    <w:abstractNumId w:val="3"/>
  </w:num>
  <w:num w:numId="3" w16cid:durableId="207494419">
    <w:abstractNumId w:val="1"/>
  </w:num>
  <w:num w:numId="4" w16cid:durableId="177559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DYwNjQ2tjAyMrdU0lEKTi0uzszPAykwrAUAbs2YvywAAAA="/>
  </w:docVars>
  <w:rsids>
    <w:rsidRoot w:val="00273CBB"/>
    <w:rsid w:val="0002210F"/>
    <w:rsid w:val="000661A3"/>
    <w:rsid w:val="000A46C7"/>
    <w:rsid w:val="00111CF1"/>
    <w:rsid w:val="00177A40"/>
    <w:rsid w:val="001C7290"/>
    <w:rsid w:val="00273030"/>
    <w:rsid w:val="00273CBB"/>
    <w:rsid w:val="0030597D"/>
    <w:rsid w:val="00307B4E"/>
    <w:rsid w:val="00320154"/>
    <w:rsid w:val="003F71AE"/>
    <w:rsid w:val="004453C2"/>
    <w:rsid w:val="00491EE2"/>
    <w:rsid w:val="004C58FB"/>
    <w:rsid w:val="005D4818"/>
    <w:rsid w:val="005E441D"/>
    <w:rsid w:val="006063B8"/>
    <w:rsid w:val="0066519A"/>
    <w:rsid w:val="00676FE1"/>
    <w:rsid w:val="006C4DF9"/>
    <w:rsid w:val="006D6B93"/>
    <w:rsid w:val="006E3B42"/>
    <w:rsid w:val="006E5471"/>
    <w:rsid w:val="006F2713"/>
    <w:rsid w:val="007974D6"/>
    <w:rsid w:val="007D3EE2"/>
    <w:rsid w:val="007E29A1"/>
    <w:rsid w:val="00835F48"/>
    <w:rsid w:val="00850B65"/>
    <w:rsid w:val="00876857"/>
    <w:rsid w:val="00877A54"/>
    <w:rsid w:val="0088609C"/>
    <w:rsid w:val="00886EE1"/>
    <w:rsid w:val="008E56FF"/>
    <w:rsid w:val="008F7F30"/>
    <w:rsid w:val="009042DE"/>
    <w:rsid w:val="00907BB1"/>
    <w:rsid w:val="009B25C2"/>
    <w:rsid w:val="009F6707"/>
    <w:rsid w:val="00A6198D"/>
    <w:rsid w:val="00A72433"/>
    <w:rsid w:val="00A74F4C"/>
    <w:rsid w:val="00A832A1"/>
    <w:rsid w:val="00A9539D"/>
    <w:rsid w:val="00A97DE0"/>
    <w:rsid w:val="00B30B68"/>
    <w:rsid w:val="00B6174A"/>
    <w:rsid w:val="00BA713B"/>
    <w:rsid w:val="00BE0431"/>
    <w:rsid w:val="00C424FF"/>
    <w:rsid w:val="00C54DAE"/>
    <w:rsid w:val="00C61935"/>
    <w:rsid w:val="00C81E27"/>
    <w:rsid w:val="00C87847"/>
    <w:rsid w:val="00D20F68"/>
    <w:rsid w:val="00DB773E"/>
    <w:rsid w:val="00E47CBB"/>
    <w:rsid w:val="00E97498"/>
    <w:rsid w:val="00EA00A6"/>
    <w:rsid w:val="00EA6A41"/>
    <w:rsid w:val="00EB148F"/>
    <w:rsid w:val="00EE5194"/>
    <w:rsid w:val="00EF0C7D"/>
    <w:rsid w:val="00F3439C"/>
    <w:rsid w:val="00F92DCB"/>
    <w:rsid w:val="00F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48E4A8"/>
  <w15:docId w15:val="{BEC23B15-6070-41B1-9C3B-F993B1A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273CBB"/>
    <w:rPr>
      <w:rFonts w:ascii="Arial (W1)" w:hAnsi="Arial (W1)"/>
    </w:rPr>
  </w:style>
  <w:style w:type="paragraph" w:customStyle="1" w:styleId="TableParagraph">
    <w:name w:val="Table Paragraph"/>
    <w:basedOn w:val="Normal"/>
    <w:uiPriority w:val="1"/>
    <w:qFormat/>
    <w:rsid w:val="00273C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0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C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68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54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7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9</cp:revision>
  <dcterms:created xsi:type="dcterms:W3CDTF">2020-06-14T23:47:00Z</dcterms:created>
  <dcterms:modified xsi:type="dcterms:W3CDTF">2022-04-04T06:32:00Z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2022-01-18T01:38:15Z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c2da87c4-42f0-4480-ac91-e451e7c17024</vt:lpwstr>
  </property>
  <property fmtid="{D5CDD505-2E9C-101B-9397-08002B2CF9AE}" pid="8" name="MSIP_Label_51a6c3db-1667-4f49-995a-8b9973972958_ContentBits">
    <vt:lpwstr>0</vt:lpwstr>
  </property>
</Properties>
</file>