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01E9" w14:textId="41C200F7" w:rsidR="00466A13" w:rsidRPr="00B7575C" w:rsidRDefault="009C581A" w:rsidP="00466A13">
      <w:pPr>
        <w:spacing w:before="61" w:after="0" w:line="240" w:lineRule="auto"/>
        <w:ind w:right="-20"/>
        <w:jc w:val="center"/>
        <w:rPr>
          <w:rFonts w:eastAsia="Calibri" w:cstheme="minorHAnsi"/>
          <w:b/>
          <w:bCs/>
          <w:spacing w:val="1"/>
          <w:sz w:val="28"/>
          <w:szCs w:val="28"/>
          <w:lang w:val="en-AU"/>
        </w:rPr>
      </w:pPr>
      <w:r w:rsidRPr="00B7575C">
        <w:rPr>
          <w:rFonts w:eastAsia="Calibri" w:cstheme="minorHAnsi"/>
          <w:b/>
          <w:bCs/>
          <w:sz w:val="28"/>
          <w:szCs w:val="28"/>
          <w:lang w:val="en-AU"/>
        </w:rPr>
        <w:t xml:space="preserve">Patient-Reported Outcomes </w:t>
      </w:r>
      <w:r w:rsidRPr="00B7575C">
        <w:rPr>
          <w:rFonts w:eastAsia="Calibri" w:cstheme="minorHAnsi"/>
          <w:b/>
          <w:bCs/>
          <w:spacing w:val="1"/>
          <w:sz w:val="28"/>
          <w:szCs w:val="28"/>
          <w:lang w:val="en-AU"/>
        </w:rPr>
        <w:t>C</w:t>
      </w:r>
      <w:r w:rsidRPr="00B7575C">
        <w:rPr>
          <w:rFonts w:eastAsia="Calibri" w:cstheme="minorHAnsi"/>
          <w:b/>
          <w:bCs/>
          <w:spacing w:val="-2"/>
          <w:sz w:val="28"/>
          <w:szCs w:val="28"/>
          <w:lang w:val="en-AU"/>
        </w:rPr>
        <w:t>H</w:t>
      </w:r>
      <w:r w:rsidRPr="00B7575C">
        <w:rPr>
          <w:rFonts w:eastAsia="Calibri" w:cstheme="minorHAnsi"/>
          <w:b/>
          <w:bCs/>
          <w:sz w:val="28"/>
          <w:szCs w:val="28"/>
          <w:lang w:val="en-AU"/>
        </w:rPr>
        <w:t>E</w:t>
      </w:r>
      <w:r w:rsidRPr="00B7575C">
        <w:rPr>
          <w:rFonts w:eastAsia="Calibri" w:cstheme="minorHAnsi"/>
          <w:b/>
          <w:bCs/>
          <w:spacing w:val="1"/>
          <w:sz w:val="28"/>
          <w:szCs w:val="28"/>
          <w:lang w:val="en-AU"/>
        </w:rPr>
        <w:t>C</w:t>
      </w:r>
      <w:r w:rsidRPr="00B7575C">
        <w:rPr>
          <w:rFonts w:eastAsia="Calibri" w:cstheme="minorHAnsi"/>
          <w:b/>
          <w:bCs/>
          <w:spacing w:val="-3"/>
          <w:sz w:val="28"/>
          <w:szCs w:val="28"/>
          <w:lang w:val="en-AU"/>
        </w:rPr>
        <w:t>K</w:t>
      </w:r>
      <w:r w:rsidRPr="00B7575C">
        <w:rPr>
          <w:rFonts w:eastAsia="Calibri" w:cstheme="minorHAnsi"/>
          <w:b/>
          <w:bCs/>
          <w:sz w:val="28"/>
          <w:szCs w:val="28"/>
          <w:lang w:val="en-AU"/>
        </w:rPr>
        <w:t>L</w:t>
      </w:r>
      <w:r w:rsidRPr="00B7575C">
        <w:rPr>
          <w:rFonts w:eastAsia="Calibri" w:cstheme="minorHAnsi"/>
          <w:b/>
          <w:bCs/>
          <w:spacing w:val="1"/>
          <w:sz w:val="28"/>
          <w:szCs w:val="28"/>
          <w:lang w:val="en-AU"/>
        </w:rPr>
        <w:t>I</w:t>
      </w:r>
      <w:r w:rsidRPr="00B7575C">
        <w:rPr>
          <w:rFonts w:eastAsia="Calibri" w:cstheme="minorHAnsi"/>
          <w:b/>
          <w:bCs/>
          <w:spacing w:val="-1"/>
          <w:sz w:val="28"/>
          <w:szCs w:val="28"/>
          <w:lang w:val="en-AU"/>
        </w:rPr>
        <w:t>S</w:t>
      </w:r>
      <w:r w:rsidRPr="00B7575C">
        <w:rPr>
          <w:rFonts w:eastAsia="Calibri" w:cstheme="minorHAnsi"/>
          <w:b/>
          <w:bCs/>
          <w:sz w:val="28"/>
          <w:szCs w:val="28"/>
          <w:lang w:val="en-AU"/>
        </w:rPr>
        <w:t>T</w:t>
      </w:r>
      <w:r w:rsidRPr="00B7575C">
        <w:rPr>
          <w:rFonts w:eastAsia="Calibri" w:cstheme="minorHAnsi"/>
          <w:b/>
          <w:bCs/>
          <w:spacing w:val="1"/>
          <w:sz w:val="28"/>
          <w:szCs w:val="28"/>
          <w:lang w:val="en-AU"/>
        </w:rPr>
        <w:t xml:space="preserve"> </w:t>
      </w:r>
      <w:r w:rsidRPr="00B7575C">
        <w:rPr>
          <w:rFonts w:eastAsia="Calibri" w:cstheme="minorHAnsi"/>
          <w:b/>
          <w:bCs/>
          <w:sz w:val="28"/>
          <w:szCs w:val="28"/>
          <w:lang w:val="en-AU"/>
        </w:rPr>
        <w:t>f</w:t>
      </w:r>
      <w:r w:rsidRPr="00B7575C">
        <w:rPr>
          <w:rFonts w:eastAsia="Calibri" w:cstheme="minorHAnsi"/>
          <w:b/>
          <w:bCs/>
          <w:spacing w:val="-1"/>
          <w:sz w:val="28"/>
          <w:szCs w:val="28"/>
          <w:lang w:val="en-AU"/>
        </w:rPr>
        <w:t>o</w:t>
      </w:r>
      <w:r w:rsidRPr="00B7575C">
        <w:rPr>
          <w:rFonts w:eastAsia="Calibri" w:cstheme="minorHAnsi"/>
          <w:b/>
          <w:bCs/>
          <w:sz w:val="28"/>
          <w:szCs w:val="28"/>
          <w:lang w:val="en-AU"/>
        </w:rPr>
        <w:t>r</w:t>
      </w:r>
      <w:r w:rsidRPr="00B7575C">
        <w:rPr>
          <w:rFonts w:eastAsia="Calibri" w:cstheme="minorHAnsi"/>
          <w:b/>
          <w:bCs/>
          <w:spacing w:val="-1"/>
          <w:sz w:val="28"/>
          <w:szCs w:val="28"/>
          <w:lang w:val="en-AU"/>
        </w:rPr>
        <w:t xml:space="preserve"> </w:t>
      </w:r>
      <w:r w:rsidRPr="00B7575C">
        <w:rPr>
          <w:rFonts w:eastAsia="Calibri" w:cstheme="minorHAnsi"/>
          <w:b/>
          <w:bCs/>
          <w:spacing w:val="1"/>
          <w:sz w:val="28"/>
          <w:szCs w:val="28"/>
          <w:lang w:val="en-AU"/>
        </w:rPr>
        <w:t>New CONCEPTS</w:t>
      </w:r>
    </w:p>
    <w:p w14:paraId="3A37D90D" w14:textId="0A1A7556" w:rsidR="00466A13" w:rsidRDefault="00466A13" w:rsidP="00460F70">
      <w:pPr>
        <w:spacing w:before="61" w:after="0" w:line="240" w:lineRule="auto"/>
        <w:ind w:right="-20"/>
        <w:jc w:val="center"/>
        <w:rPr>
          <w:rFonts w:eastAsia="Calibri" w:cstheme="minorHAnsi"/>
          <w:b/>
          <w:bCs/>
          <w:spacing w:val="1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495"/>
        <w:gridCol w:w="4496"/>
      </w:tblGrid>
      <w:tr w:rsidR="00466A13" w:rsidRPr="00466A13" w14:paraId="2FC4B8B8" w14:textId="77777777" w:rsidTr="00466A13">
        <w:tc>
          <w:tcPr>
            <w:tcW w:w="4957" w:type="dxa"/>
          </w:tcPr>
          <w:p w14:paraId="4E42EB60" w14:textId="031AC041" w:rsidR="00466A13" w:rsidRPr="00466A13" w:rsidRDefault="00B7575C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/>
                <w:bCs/>
                <w:spacing w:val="1"/>
                <w:lang w:val="en-AU"/>
              </w:rPr>
            </w:pPr>
            <w:r>
              <w:rPr>
                <w:rFonts w:eastAsia="Calibri" w:cstheme="minorHAnsi"/>
                <w:b/>
                <w:bCs/>
                <w:spacing w:val="1"/>
                <w:lang w:val="en-AU"/>
              </w:rPr>
              <w:t xml:space="preserve">Concept </w:t>
            </w:r>
            <w:r w:rsidR="00466A13" w:rsidRPr="00466A13">
              <w:rPr>
                <w:rFonts w:eastAsia="Calibri" w:cstheme="minorHAnsi"/>
                <w:b/>
                <w:bCs/>
                <w:spacing w:val="1"/>
                <w:lang w:val="en-AU"/>
              </w:rPr>
              <w:t>information</w:t>
            </w:r>
          </w:p>
        </w:tc>
        <w:tc>
          <w:tcPr>
            <w:tcW w:w="8991" w:type="dxa"/>
            <w:gridSpan w:val="2"/>
          </w:tcPr>
          <w:p w14:paraId="784CA78D" w14:textId="77777777" w:rsidR="00466A13" w:rsidRPr="00466A13" w:rsidRDefault="00466A13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/>
                <w:bCs/>
                <w:spacing w:val="1"/>
                <w:lang w:val="en-AU"/>
              </w:rPr>
            </w:pPr>
          </w:p>
        </w:tc>
      </w:tr>
      <w:tr w:rsidR="00466A13" w:rsidRPr="00466A13" w14:paraId="61802A28" w14:textId="77777777" w:rsidTr="00466A13">
        <w:tc>
          <w:tcPr>
            <w:tcW w:w="4957" w:type="dxa"/>
          </w:tcPr>
          <w:p w14:paraId="2178B8EF" w14:textId="6382E0F9" w:rsidR="00466A13" w:rsidRPr="00466A13" w:rsidRDefault="00466A13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Concept date / version</w:t>
            </w:r>
            <w:r>
              <w:rPr>
                <w:rFonts w:eastAsia="Calibri" w:cstheme="minorHAnsi"/>
                <w:bCs/>
                <w:spacing w:val="1"/>
                <w:lang w:val="en-AU"/>
              </w:rPr>
              <w:t xml:space="preserve"> number</w:t>
            </w:r>
          </w:p>
        </w:tc>
        <w:tc>
          <w:tcPr>
            <w:tcW w:w="8991" w:type="dxa"/>
            <w:gridSpan w:val="2"/>
          </w:tcPr>
          <w:p w14:paraId="2F5B6D63" w14:textId="7D628F7B" w:rsidR="00466A13" w:rsidRPr="00466A13" w:rsidRDefault="00466A13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/>
                <w:bCs/>
                <w:spacing w:val="1"/>
                <w:lang w:val="en-AU"/>
              </w:rPr>
            </w:pPr>
            <w:r>
              <w:rPr>
                <w:rFonts w:eastAsia="Calibri" w:cstheme="minorHAnsi"/>
                <w:b/>
                <w:bCs/>
                <w:spacing w:val="1"/>
                <w:lang w:val="en-AU"/>
              </w:rPr>
              <w:t xml:space="preserve">_ _ - _ _ - _ _ _ _        /          </w:t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Version</w:t>
            </w:r>
            <w:r>
              <w:rPr>
                <w:rFonts w:eastAsia="Calibri" w:cstheme="minorHAnsi"/>
                <w:bCs/>
                <w:spacing w:val="1"/>
                <w:lang w:val="en-AU"/>
              </w:rPr>
              <w:t xml:space="preserve"> number</w:t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 xml:space="preserve">: </w:t>
            </w:r>
          </w:p>
        </w:tc>
      </w:tr>
      <w:tr w:rsidR="00B7575C" w14:paraId="193405EF" w14:textId="77777777" w:rsidTr="00C412F6">
        <w:tc>
          <w:tcPr>
            <w:tcW w:w="4957" w:type="dxa"/>
          </w:tcPr>
          <w:p w14:paraId="2BEA9FF2" w14:textId="18BB9A35" w:rsidR="00B7575C" w:rsidRPr="00466A13" w:rsidRDefault="00B7575C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Is this a CCTG-led or endorsed study?</w:t>
            </w:r>
          </w:p>
        </w:tc>
        <w:tc>
          <w:tcPr>
            <w:tcW w:w="4495" w:type="dxa"/>
          </w:tcPr>
          <w:p w14:paraId="2C1295A8" w14:textId="77777777" w:rsidR="00B7575C" w:rsidRDefault="00B7575C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sym w:font="Wingdings" w:char="F06F"/>
            </w:r>
            <w:r>
              <w:rPr>
                <w:rFonts w:eastAsia="Calibri" w:cstheme="minorHAnsi"/>
                <w:bCs/>
                <w:spacing w:val="1"/>
                <w:lang w:val="en-AU"/>
              </w:rPr>
              <w:t xml:space="preserve"> Y</w:t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es</w:t>
            </w:r>
          </w:p>
          <w:p w14:paraId="2ABB8353" w14:textId="4368F1D7" w:rsidR="00B7575C" w:rsidRDefault="00B7575C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sym w:font="Wingdings" w:char="F06F"/>
            </w:r>
            <w:r>
              <w:rPr>
                <w:rFonts w:eastAsia="Calibri" w:cstheme="minorHAnsi"/>
                <w:bCs/>
                <w:spacing w:val="1"/>
                <w:lang w:val="en-AU"/>
              </w:rPr>
              <w:t xml:space="preserve"> No - i</w:t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nternationally led</w:t>
            </w:r>
          </w:p>
        </w:tc>
        <w:tc>
          <w:tcPr>
            <w:tcW w:w="4496" w:type="dxa"/>
          </w:tcPr>
          <w:p w14:paraId="163EB871" w14:textId="77777777" w:rsidR="00B7575C" w:rsidRDefault="00B7575C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</w:p>
          <w:p w14:paraId="4694290F" w14:textId="77777777" w:rsidR="00B7575C" w:rsidRDefault="00B7575C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>
              <w:rPr>
                <w:rFonts w:eastAsia="Calibri" w:cstheme="minorHAnsi"/>
                <w:bCs/>
                <w:spacing w:val="1"/>
                <w:lang w:val="en-AU"/>
              </w:rPr>
              <w:t>If internationally-led, is the project funded?</w:t>
            </w:r>
          </w:p>
          <w:p w14:paraId="345218ED" w14:textId="77777777" w:rsidR="00B7575C" w:rsidRPr="00B7575C" w:rsidRDefault="00B7575C" w:rsidP="00B7575C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B7575C">
              <w:rPr>
                <w:rFonts w:eastAsia="Calibri" w:cstheme="minorHAnsi"/>
                <w:bCs/>
                <w:spacing w:val="1"/>
                <w:lang w:val="en-AU"/>
              </w:rPr>
              <w:sym w:font="Wingdings" w:char="F06F"/>
            </w:r>
            <w:r w:rsidRPr="00B7575C">
              <w:rPr>
                <w:rFonts w:eastAsia="Calibri" w:cstheme="minorHAnsi"/>
                <w:bCs/>
                <w:spacing w:val="1"/>
                <w:lang w:val="en-AU"/>
              </w:rPr>
              <w:t xml:space="preserve"> Yes</w:t>
            </w:r>
          </w:p>
          <w:p w14:paraId="6306DC08" w14:textId="4C9314E3" w:rsidR="00B7575C" w:rsidRPr="00466A13" w:rsidRDefault="00B7575C" w:rsidP="00B7575C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B7575C">
              <w:rPr>
                <w:rFonts w:eastAsia="Calibri" w:cstheme="minorHAnsi"/>
                <w:bCs/>
                <w:spacing w:val="1"/>
                <w:lang w:val="en-AU"/>
              </w:rPr>
              <w:sym w:font="Wingdings" w:char="F06F"/>
            </w:r>
            <w:r w:rsidRPr="00B7575C">
              <w:rPr>
                <w:rFonts w:eastAsia="Calibri" w:cstheme="minorHAnsi"/>
                <w:bCs/>
                <w:spacing w:val="1"/>
                <w:lang w:val="en-AU"/>
              </w:rPr>
              <w:t xml:space="preserve"> No</w:t>
            </w:r>
          </w:p>
        </w:tc>
      </w:tr>
      <w:tr w:rsidR="00466A13" w14:paraId="2C6A7318" w14:textId="77777777" w:rsidTr="00466A13">
        <w:tc>
          <w:tcPr>
            <w:tcW w:w="4957" w:type="dxa"/>
          </w:tcPr>
          <w:p w14:paraId="7BD4724B" w14:textId="28755ACC" w:rsidR="00466A13" w:rsidRPr="00466A13" w:rsidRDefault="00466A13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Stage of review</w:t>
            </w:r>
          </w:p>
        </w:tc>
        <w:tc>
          <w:tcPr>
            <w:tcW w:w="8991" w:type="dxa"/>
            <w:gridSpan w:val="2"/>
          </w:tcPr>
          <w:p w14:paraId="0B52D8E9" w14:textId="62EB0D8C" w:rsidR="00466A13" w:rsidRDefault="00466A13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sym w:font="Wingdings" w:char="F06F"/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 xml:space="preserve"> </w:t>
            </w:r>
            <w:r>
              <w:rPr>
                <w:rFonts w:eastAsia="Calibri" w:cstheme="minorHAnsi"/>
                <w:bCs/>
                <w:spacing w:val="1"/>
                <w:lang w:val="en-AU"/>
              </w:rPr>
              <w:t>E</w:t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arly concept / idea</w:t>
            </w:r>
          </w:p>
          <w:p w14:paraId="75332CB5" w14:textId="63492F9A" w:rsidR="00466A13" w:rsidRDefault="00466A13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sym w:font="Wingdings" w:char="F06F"/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 xml:space="preserve"> </w:t>
            </w:r>
            <w:r>
              <w:rPr>
                <w:rFonts w:eastAsia="Calibri" w:cstheme="minorHAnsi"/>
                <w:bCs/>
                <w:spacing w:val="1"/>
                <w:lang w:val="en-AU"/>
              </w:rPr>
              <w:t>S</w:t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ynopsis / proposal developed for SAC review</w:t>
            </w:r>
          </w:p>
          <w:p w14:paraId="2031AA99" w14:textId="63501FF2" w:rsidR="00466A13" w:rsidRPr="00466A13" w:rsidRDefault="00466A13" w:rsidP="00466A13">
            <w:pPr>
              <w:spacing w:before="120" w:after="120" w:line="240" w:lineRule="auto"/>
              <w:ind w:right="-23"/>
              <w:rPr>
                <w:rFonts w:eastAsia="Calibri" w:cstheme="minorHAnsi"/>
                <w:bCs/>
                <w:spacing w:val="1"/>
                <w:lang w:val="en-AU"/>
              </w:rPr>
            </w:pP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sym w:font="Wingdings" w:char="F06F"/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 xml:space="preserve"> </w:t>
            </w:r>
            <w:r>
              <w:rPr>
                <w:rFonts w:eastAsia="Calibri" w:cstheme="minorHAnsi"/>
                <w:bCs/>
                <w:spacing w:val="1"/>
                <w:lang w:val="en-AU"/>
              </w:rPr>
              <w:t>F</w:t>
            </w:r>
            <w:r w:rsidRPr="00466A13">
              <w:rPr>
                <w:rFonts w:eastAsia="Calibri" w:cstheme="minorHAnsi"/>
                <w:bCs/>
                <w:spacing w:val="1"/>
                <w:lang w:val="en-AU"/>
              </w:rPr>
              <w:t>ull protocol (trial unfunded or CTG funded)</w:t>
            </w:r>
          </w:p>
        </w:tc>
      </w:tr>
    </w:tbl>
    <w:p w14:paraId="34140DAE" w14:textId="77777777" w:rsidR="00466A13" w:rsidRPr="00460F70" w:rsidRDefault="00466A13" w:rsidP="00466A13">
      <w:pPr>
        <w:spacing w:before="61" w:after="0" w:line="240" w:lineRule="auto"/>
        <w:ind w:right="-20"/>
        <w:rPr>
          <w:rFonts w:eastAsia="Calibri" w:cstheme="minorHAnsi"/>
          <w:b/>
          <w:bCs/>
          <w:spacing w:val="1"/>
          <w:lang w:val="en-AU"/>
        </w:rPr>
      </w:pPr>
    </w:p>
    <w:p w14:paraId="0C697F32" w14:textId="7FDBA747" w:rsidR="009C581A" w:rsidRPr="00460F70" w:rsidRDefault="00B7575C" w:rsidP="00B7575C">
      <w:pPr>
        <w:widowControl/>
        <w:spacing w:after="160" w:line="259" w:lineRule="auto"/>
        <w:rPr>
          <w:rFonts w:eastAsia="Calibri" w:cstheme="minorHAnsi"/>
          <w:b/>
          <w:bCs/>
          <w:spacing w:val="1"/>
          <w:lang w:val="en-AU"/>
        </w:rPr>
      </w:pPr>
      <w:r>
        <w:rPr>
          <w:rFonts w:eastAsia="Calibri" w:cstheme="minorHAnsi"/>
          <w:b/>
          <w:bCs/>
          <w:spacing w:val="1"/>
          <w:lang w:val="en-AU"/>
        </w:rPr>
        <w:br w:type="page"/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240"/>
        <w:gridCol w:w="6095"/>
        <w:gridCol w:w="2613"/>
      </w:tblGrid>
      <w:tr w:rsidR="00460F70" w:rsidRPr="00460F70" w14:paraId="45F90411" w14:textId="77777777" w:rsidTr="00B7575C">
        <w:trPr>
          <w:trHeight w:val="363"/>
        </w:trPr>
        <w:tc>
          <w:tcPr>
            <w:tcW w:w="5240" w:type="dxa"/>
          </w:tcPr>
          <w:p w14:paraId="4362A198" w14:textId="2870A1E8" w:rsidR="00460F70" w:rsidRPr="00460F70" w:rsidRDefault="00460F70" w:rsidP="00460F70">
            <w:pPr>
              <w:spacing w:before="120" w:after="120" w:line="240" w:lineRule="auto"/>
              <w:rPr>
                <w:rFonts w:cstheme="minorHAnsi"/>
                <w:b/>
                <w:lang w:val="en-AU"/>
              </w:rPr>
            </w:pPr>
            <w:r w:rsidRPr="00460F70">
              <w:rPr>
                <w:rFonts w:cstheme="minorHAnsi"/>
                <w:b/>
                <w:lang w:val="en-AU"/>
              </w:rPr>
              <w:lastRenderedPageBreak/>
              <w:t>Question</w:t>
            </w:r>
          </w:p>
        </w:tc>
        <w:tc>
          <w:tcPr>
            <w:tcW w:w="6095" w:type="dxa"/>
          </w:tcPr>
          <w:p w14:paraId="39DE2F97" w14:textId="0D6A3531" w:rsidR="00460F70" w:rsidRPr="00460F70" w:rsidRDefault="00460F70" w:rsidP="00460F70">
            <w:pPr>
              <w:spacing w:before="120" w:after="120" w:line="240" w:lineRule="auto"/>
              <w:rPr>
                <w:rFonts w:cstheme="minorHAnsi"/>
                <w:b/>
                <w:lang w:val="en-AU"/>
              </w:rPr>
            </w:pPr>
            <w:r w:rsidRPr="00460F70">
              <w:rPr>
                <w:rFonts w:cstheme="minorHAnsi"/>
                <w:b/>
                <w:lang w:val="en-AU"/>
              </w:rPr>
              <w:t>Options</w:t>
            </w:r>
          </w:p>
        </w:tc>
        <w:tc>
          <w:tcPr>
            <w:tcW w:w="2613" w:type="dxa"/>
          </w:tcPr>
          <w:p w14:paraId="1BD498DD" w14:textId="698B7526" w:rsidR="00460F70" w:rsidRPr="00460F70" w:rsidRDefault="00460F70" w:rsidP="00460F70">
            <w:pPr>
              <w:spacing w:before="120" w:after="120" w:line="240" w:lineRule="auto"/>
              <w:rPr>
                <w:rFonts w:cstheme="minorHAnsi"/>
                <w:b/>
                <w:lang w:val="en-AU"/>
              </w:rPr>
            </w:pPr>
            <w:r w:rsidRPr="00460F70">
              <w:rPr>
                <w:rFonts w:cstheme="minorHAnsi"/>
                <w:b/>
                <w:lang w:val="en-AU"/>
              </w:rPr>
              <w:t>Comments</w:t>
            </w:r>
          </w:p>
        </w:tc>
      </w:tr>
      <w:tr w:rsidR="00066476" w:rsidRPr="00460F70" w14:paraId="2B5226D2" w14:textId="6E5AA71E" w:rsidTr="00B7575C">
        <w:tc>
          <w:tcPr>
            <w:tcW w:w="5240" w:type="dxa"/>
          </w:tcPr>
          <w:p w14:paraId="694B9148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>1.  What is your study design?</w:t>
            </w:r>
          </w:p>
          <w:p w14:paraId="131172A4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6095" w:type="dxa"/>
          </w:tcPr>
          <w:p w14:paraId="1F67BE3E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i/>
                <w:lang w:val="en-AU"/>
              </w:rPr>
              <w:t>Trial</w:t>
            </w:r>
          </w:p>
          <w:p w14:paraId="69FA20FF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Phase I</w:t>
            </w:r>
          </w:p>
          <w:p w14:paraId="3BD0B3A0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Phase II non-randomised</w:t>
            </w:r>
          </w:p>
          <w:p w14:paraId="5087C48F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Phase II randomised</w:t>
            </w:r>
          </w:p>
          <w:p w14:paraId="038C8E13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Phase III</w:t>
            </w:r>
          </w:p>
          <w:p w14:paraId="42332680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Phase IV</w:t>
            </w:r>
          </w:p>
          <w:p w14:paraId="3F58CDCC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</w:p>
          <w:p w14:paraId="4CDBE805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i/>
                <w:lang w:val="en-AU"/>
              </w:rPr>
              <w:t>Other</w:t>
            </w:r>
          </w:p>
          <w:p w14:paraId="2B60EAA6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Cross-sectional </w:t>
            </w:r>
          </w:p>
          <w:p w14:paraId="4016AC2F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Prospective cohort</w:t>
            </w:r>
          </w:p>
          <w:p w14:paraId="40D864A9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Registry development</w:t>
            </w:r>
          </w:p>
          <w:p w14:paraId="489A7C37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PRO instrument validation</w:t>
            </w:r>
          </w:p>
          <w:p w14:paraId="39DE96F6" w14:textId="235DB8E3" w:rsidR="00460F70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Other</w:t>
            </w:r>
            <w:r w:rsidR="00460F70" w:rsidRPr="00460F70">
              <w:rPr>
                <w:rFonts w:cstheme="minorHAnsi"/>
                <w:lang w:val="en-AU"/>
              </w:rPr>
              <w:t xml:space="preserve"> (please specify in the next column)</w:t>
            </w:r>
          </w:p>
        </w:tc>
        <w:tc>
          <w:tcPr>
            <w:tcW w:w="2613" w:type="dxa"/>
          </w:tcPr>
          <w:p w14:paraId="26CA26CE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</w:p>
        </w:tc>
      </w:tr>
      <w:tr w:rsidR="00066476" w:rsidRPr="00460F70" w14:paraId="0A2EE53E" w14:textId="343F7EE2" w:rsidTr="00B7575C">
        <w:tc>
          <w:tcPr>
            <w:tcW w:w="5240" w:type="dxa"/>
          </w:tcPr>
          <w:p w14:paraId="09A81CC3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>2. Which aspects of HRQL are likely to be impacted by the study treatment/intervention (</w:t>
            </w:r>
            <w:r w:rsidRPr="00460F70">
              <w:rPr>
                <w:rFonts w:cstheme="minorHAnsi"/>
                <w:i/>
                <w:lang w:val="en-AU"/>
              </w:rPr>
              <w:t>choose all that apply</w:t>
            </w:r>
            <w:r w:rsidRPr="00460F70">
              <w:rPr>
                <w:rFonts w:cstheme="minorHAnsi"/>
                <w:lang w:val="en-AU"/>
              </w:rPr>
              <w:t>)?</w:t>
            </w:r>
          </w:p>
        </w:tc>
        <w:tc>
          <w:tcPr>
            <w:tcW w:w="6095" w:type="dxa"/>
          </w:tcPr>
          <w:p w14:paraId="1164097C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Symptoms of disease</w:t>
            </w:r>
          </w:p>
          <w:p w14:paraId="45CC86B4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Side effects of treatment</w:t>
            </w:r>
          </w:p>
          <w:p w14:paraId="52588B1F" w14:textId="121903CE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Psychological symptoms (e.g., anxiety, depression)</w:t>
            </w:r>
          </w:p>
          <w:p w14:paraId="29DDF509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lastRenderedPageBreak/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Functioning (e.g. physical, social, emotional, cognitive or role)</w:t>
            </w:r>
          </w:p>
          <w:p w14:paraId="430E2CC4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Sexual function</w:t>
            </w:r>
          </w:p>
          <w:p w14:paraId="11D83485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Body image</w:t>
            </w:r>
          </w:p>
          <w:p w14:paraId="2E639993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Satisfaction with healthcare</w:t>
            </w:r>
          </w:p>
          <w:p w14:paraId="3E076C47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Financial wellbeing</w:t>
            </w:r>
          </w:p>
          <w:p w14:paraId="07274FD9" w14:textId="5D8A9C74" w:rsidR="00460F70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Other</w:t>
            </w:r>
            <w:r w:rsidR="00460F70" w:rsidRPr="00460F70">
              <w:rPr>
                <w:rFonts w:cstheme="minorHAnsi"/>
                <w:lang w:val="en-AU"/>
              </w:rPr>
              <w:t xml:space="preserve"> (please specify in the next column)</w:t>
            </w:r>
          </w:p>
        </w:tc>
        <w:tc>
          <w:tcPr>
            <w:tcW w:w="2613" w:type="dxa"/>
          </w:tcPr>
          <w:p w14:paraId="02F379F9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</w:p>
        </w:tc>
      </w:tr>
      <w:tr w:rsidR="00066476" w:rsidRPr="00460F70" w14:paraId="0C126674" w14:textId="519AFF13" w:rsidTr="00B7575C">
        <w:tc>
          <w:tcPr>
            <w:tcW w:w="5240" w:type="dxa"/>
          </w:tcPr>
          <w:p w14:paraId="2F0E1FC2" w14:textId="29A0ECA0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>3. Do you plan to use a validated patient-reported outcome measure? (</w:t>
            </w:r>
            <w:r w:rsidRPr="00460F70">
              <w:rPr>
                <w:rFonts w:cstheme="minorHAnsi"/>
                <w:i/>
                <w:iCs/>
                <w:lang w:val="en-AU"/>
              </w:rPr>
              <w:t>noting that you may need to obtain permission, register use, pay fees, and check availability of language translations and e-versions</w:t>
            </w:r>
            <w:r w:rsidRPr="00460F70">
              <w:rPr>
                <w:rFonts w:cstheme="minorHAnsi"/>
                <w:lang w:val="en-AU"/>
              </w:rPr>
              <w:t xml:space="preserve">) </w:t>
            </w:r>
          </w:p>
        </w:tc>
        <w:tc>
          <w:tcPr>
            <w:tcW w:w="6095" w:type="dxa"/>
          </w:tcPr>
          <w:p w14:paraId="4BE52BB8" w14:textId="2F798576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Yes </w:t>
            </w:r>
            <w:r w:rsidR="00460F70" w:rsidRPr="00460F70">
              <w:rPr>
                <w:rFonts w:cstheme="minorHAnsi"/>
                <w:lang w:val="en-AU"/>
              </w:rPr>
              <w:t>(please specify in the next column)</w:t>
            </w:r>
          </w:p>
          <w:p w14:paraId="31CB0E4E" w14:textId="13A05E3C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No </w:t>
            </w:r>
            <w:r w:rsidR="00460F70" w:rsidRPr="00460F70">
              <w:rPr>
                <w:rFonts w:cstheme="minorHAnsi"/>
                <w:lang w:val="en-AU"/>
              </w:rPr>
              <w:t>(please indicate why in the next column)</w:t>
            </w:r>
          </w:p>
          <w:p w14:paraId="55F0A5B8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Unsure</w:t>
            </w:r>
          </w:p>
        </w:tc>
        <w:tc>
          <w:tcPr>
            <w:tcW w:w="2613" w:type="dxa"/>
          </w:tcPr>
          <w:p w14:paraId="42386FE5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</w:p>
        </w:tc>
      </w:tr>
      <w:tr w:rsidR="00066476" w:rsidRPr="00460F70" w14:paraId="26233069" w14:textId="0A297591" w:rsidTr="00B7575C">
        <w:tc>
          <w:tcPr>
            <w:tcW w:w="5240" w:type="dxa"/>
          </w:tcPr>
          <w:p w14:paraId="38F1251E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>4. Do you expect differences in HRQL between groups?</w:t>
            </w:r>
          </w:p>
        </w:tc>
        <w:tc>
          <w:tcPr>
            <w:tcW w:w="6095" w:type="dxa"/>
          </w:tcPr>
          <w:p w14:paraId="1629B37D" w14:textId="2339A2D5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Yes</w:t>
            </w:r>
            <w:r w:rsidR="00460F70" w:rsidRPr="00460F70">
              <w:rPr>
                <w:rFonts w:cstheme="minorHAnsi"/>
                <w:lang w:val="en-AU"/>
              </w:rPr>
              <w:t xml:space="preserve"> (please describe in the next column)</w:t>
            </w:r>
          </w:p>
          <w:p w14:paraId="39D7C812" w14:textId="1DA291D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No </w:t>
            </w:r>
          </w:p>
        </w:tc>
        <w:tc>
          <w:tcPr>
            <w:tcW w:w="2613" w:type="dxa"/>
          </w:tcPr>
          <w:p w14:paraId="738FF930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</w:p>
        </w:tc>
      </w:tr>
      <w:tr w:rsidR="00066476" w:rsidRPr="00460F70" w14:paraId="06EB2D89" w14:textId="7557AB82" w:rsidTr="00B7575C">
        <w:tc>
          <w:tcPr>
            <w:tcW w:w="5240" w:type="dxa"/>
          </w:tcPr>
          <w:p w14:paraId="2F04E5C4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>5. Do you expect changes in HRQL over time?</w:t>
            </w:r>
          </w:p>
        </w:tc>
        <w:tc>
          <w:tcPr>
            <w:tcW w:w="6095" w:type="dxa"/>
          </w:tcPr>
          <w:p w14:paraId="69EF5DD4" w14:textId="7D376852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Yes </w:t>
            </w:r>
            <w:r w:rsidR="00460F70" w:rsidRPr="00460F70">
              <w:rPr>
                <w:rFonts w:cstheme="minorHAnsi"/>
                <w:lang w:val="en-AU"/>
              </w:rPr>
              <w:t>(please describe in the next column)</w:t>
            </w:r>
          </w:p>
          <w:p w14:paraId="442CD4C4" w14:textId="00C1A52C" w:rsidR="00460F70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No </w:t>
            </w:r>
          </w:p>
        </w:tc>
        <w:tc>
          <w:tcPr>
            <w:tcW w:w="2613" w:type="dxa"/>
          </w:tcPr>
          <w:p w14:paraId="3F5B8AD8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</w:p>
        </w:tc>
      </w:tr>
      <w:tr w:rsidR="00066476" w:rsidRPr="00460F70" w14:paraId="3EC26C4C" w14:textId="35EA5A9C" w:rsidTr="00B7575C">
        <w:tc>
          <w:tcPr>
            <w:tcW w:w="5240" w:type="dxa"/>
          </w:tcPr>
          <w:p w14:paraId="07DDFA26" w14:textId="1FEA4814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 xml:space="preserve">6. What are the assessment time-points during or following the intervention when HRQL is likely to be different between groups or over time (i.e. when are you likely to see the benefits, side-effects, or differences)? </w:t>
            </w:r>
            <w:r w:rsidRPr="00460F70">
              <w:rPr>
                <w:rFonts w:cstheme="minorHAnsi"/>
                <w:i/>
                <w:lang w:val="en-AU"/>
              </w:rPr>
              <w:t xml:space="preserve">(noting that you might need to consider electronic or telephone administration if key timepoints </w:t>
            </w:r>
            <w:r w:rsidRPr="00460F70">
              <w:rPr>
                <w:rFonts w:cstheme="minorHAnsi"/>
                <w:i/>
                <w:lang w:val="en-AU"/>
              </w:rPr>
              <w:lastRenderedPageBreak/>
              <w:t>differ from clinical visits)</w:t>
            </w:r>
            <w:r w:rsidRPr="00460F70">
              <w:rPr>
                <w:rFonts w:cstheme="minorHAnsi"/>
                <w:lang w:val="en-AU"/>
              </w:rPr>
              <w:t xml:space="preserve"> </w:t>
            </w:r>
          </w:p>
        </w:tc>
        <w:tc>
          <w:tcPr>
            <w:tcW w:w="6095" w:type="dxa"/>
          </w:tcPr>
          <w:p w14:paraId="19392DB3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</w:p>
          <w:p w14:paraId="69D22AD7" w14:textId="0F7F8015" w:rsidR="00460F70" w:rsidRPr="00460F70" w:rsidRDefault="00460F70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>Please describe in the next column</w:t>
            </w:r>
          </w:p>
        </w:tc>
        <w:tc>
          <w:tcPr>
            <w:tcW w:w="2613" w:type="dxa"/>
          </w:tcPr>
          <w:p w14:paraId="7AA2D9DA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</w:p>
        </w:tc>
      </w:tr>
      <w:tr w:rsidR="00066476" w:rsidRPr="00460F70" w14:paraId="173B3483" w14:textId="548C6F77" w:rsidTr="00B7575C">
        <w:tc>
          <w:tcPr>
            <w:tcW w:w="5240" w:type="dxa"/>
          </w:tcPr>
          <w:p w14:paraId="6F548E58" w14:textId="64B39E98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  <w:r w:rsidRPr="00460F70">
              <w:rPr>
                <w:rFonts w:cstheme="minorHAnsi"/>
                <w:lang w:val="en-AU"/>
              </w:rPr>
              <w:t>7. Will HRQL be assessed by proxy (a parent, carer, or health professional) because the target patient population is too young, or may become too sick or cognitively impaired?</w:t>
            </w:r>
          </w:p>
        </w:tc>
        <w:tc>
          <w:tcPr>
            <w:tcW w:w="6095" w:type="dxa"/>
          </w:tcPr>
          <w:p w14:paraId="19E5C13A" w14:textId="091A90A5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Yes </w:t>
            </w:r>
          </w:p>
          <w:p w14:paraId="1E32A045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i/>
                <w:lang w:val="en-AU"/>
              </w:rPr>
            </w:pPr>
            <w:r w:rsidRPr="00460F70">
              <w:rPr>
                <w:rFonts w:cstheme="minorHAnsi"/>
                <w:lang w:val="en-AU"/>
              </w:rPr>
              <w:sym w:font="Wingdings" w:char="F06F"/>
            </w:r>
            <w:r w:rsidRPr="00460F70">
              <w:rPr>
                <w:rFonts w:cstheme="minorHAnsi"/>
                <w:lang w:val="en-AU"/>
              </w:rPr>
              <w:t xml:space="preserve"> No</w:t>
            </w:r>
          </w:p>
        </w:tc>
        <w:tc>
          <w:tcPr>
            <w:tcW w:w="2613" w:type="dxa"/>
          </w:tcPr>
          <w:p w14:paraId="2A9CF808" w14:textId="77777777" w:rsidR="00066476" w:rsidRPr="00460F70" w:rsidRDefault="00066476" w:rsidP="00460F70">
            <w:pPr>
              <w:spacing w:before="120" w:after="120" w:line="240" w:lineRule="auto"/>
              <w:rPr>
                <w:rFonts w:cstheme="minorHAnsi"/>
                <w:lang w:val="en-AU"/>
              </w:rPr>
            </w:pPr>
          </w:p>
        </w:tc>
      </w:tr>
    </w:tbl>
    <w:p w14:paraId="72DE59C0" w14:textId="19EBDC48" w:rsidR="00EE5AA0" w:rsidRDefault="00B7575C">
      <w:pPr>
        <w:widowControl/>
        <w:spacing w:after="160" w:line="259" w:lineRule="auto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br w:type="page"/>
      </w:r>
    </w:p>
    <w:p w14:paraId="4CD78A61" w14:textId="77777777" w:rsidR="00EE5AA0" w:rsidRPr="00EE5AA0" w:rsidRDefault="00EE5AA0" w:rsidP="00EE5AA0">
      <w:pPr>
        <w:widowControl/>
        <w:spacing w:after="160" w:line="259" w:lineRule="auto"/>
        <w:rPr>
          <w:rFonts w:cstheme="minorHAnsi"/>
          <w:b/>
          <w:sz w:val="24"/>
          <w:szCs w:val="24"/>
          <w:lang w:val="en-AU"/>
        </w:rPr>
      </w:pPr>
      <w:r w:rsidRPr="00EE5AA0">
        <w:rPr>
          <w:rFonts w:cstheme="minorHAnsi"/>
          <w:b/>
          <w:sz w:val="24"/>
          <w:szCs w:val="24"/>
          <w:lang w:val="en-AU"/>
        </w:rPr>
        <w:lastRenderedPageBreak/>
        <w:t>Support available</w:t>
      </w:r>
    </w:p>
    <w:p w14:paraId="03E483CF" w14:textId="77777777" w:rsidR="00EE5AA0" w:rsidRPr="00EE5AA0" w:rsidRDefault="00EE5AA0" w:rsidP="00EE5AA0">
      <w:pPr>
        <w:widowControl/>
        <w:spacing w:after="160" w:line="259" w:lineRule="auto"/>
        <w:rPr>
          <w:rFonts w:cstheme="minorHAnsi"/>
          <w:lang w:val="en-AU"/>
        </w:rPr>
      </w:pPr>
      <w:r w:rsidRPr="00EE5AA0">
        <w:rPr>
          <w:rFonts w:cstheme="minorHAnsi"/>
          <w:lang w:val="en-AU"/>
        </w:rPr>
        <w:t>If you are assessing HRQL, you can get support from:</w:t>
      </w:r>
    </w:p>
    <w:p w14:paraId="70A14422" w14:textId="77777777" w:rsidR="00EE5AA0" w:rsidRPr="00EE5AA0" w:rsidRDefault="00EE5AA0" w:rsidP="00EE5AA0">
      <w:pPr>
        <w:widowControl/>
        <w:numPr>
          <w:ilvl w:val="0"/>
          <w:numId w:val="3"/>
        </w:numPr>
        <w:spacing w:after="160" w:line="259" w:lineRule="auto"/>
        <w:rPr>
          <w:rFonts w:cstheme="minorHAnsi"/>
          <w:lang w:val="en-AU"/>
        </w:rPr>
      </w:pPr>
      <w:hyperlink r:id="rId10" w:history="1">
        <w:r w:rsidRPr="00EE5AA0">
          <w:rPr>
            <w:rStyle w:val="Hyperlink"/>
            <w:rFonts w:cstheme="minorHAnsi"/>
            <w:lang w:val="en-AU"/>
          </w:rPr>
          <w:t>cquest@uts.edu.au</w:t>
        </w:r>
      </w:hyperlink>
      <w:r w:rsidRPr="00EE5AA0">
        <w:rPr>
          <w:rFonts w:cstheme="minorHAnsi"/>
          <w:lang w:val="en-AU"/>
        </w:rPr>
        <w:t xml:space="preserve"> – The Quality of Life Technical Service to CTGs funded by Cancer Australia;</w:t>
      </w:r>
    </w:p>
    <w:p w14:paraId="75BFC56F" w14:textId="77777777" w:rsidR="00EE5AA0" w:rsidRPr="00EE5AA0" w:rsidRDefault="00EE5AA0" w:rsidP="00EE5AA0">
      <w:pPr>
        <w:widowControl/>
        <w:numPr>
          <w:ilvl w:val="0"/>
          <w:numId w:val="3"/>
        </w:numPr>
        <w:spacing w:after="160" w:line="259" w:lineRule="auto"/>
        <w:rPr>
          <w:rFonts w:cstheme="minorHAnsi"/>
          <w:lang w:val="en-AU"/>
        </w:rPr>
      </w:pPr>
      <w:r w:rsidRPr="00EE5AA0">
        <w:rPr>
          <w:rFonts w:cstheme="minorHAnsi"/>
          <w:lang w:val="en-AU"/>
        </w:rPr>
        <w:t xml:space="preserve">Videos and checklists on writing grants, selecting PROMs, analysing PRO data and reporting PRO findings from the </w:t>
      </w:r>
      <w:hyperlink r:id="rId11" w:history="1">
        <w:r w:rsidRPr="00EE5AA0">
          <w:rPr>
            <w:rStyle w:val="Hyperlink"/>
            <w:rFonts w:cstheme="minorHAnsi"/>
            <w:lang w:val="en-AU"/>
          </w:rPr>
          <w:t>PROTEUS website</w:t>
        </w:r>
      </w:hyperlink>
      <w:r w:rsidRPr="00EE5AA0">
        <w:rPr>
          <w:rFonts w:cstheme="minorHAnsi"/>
          <w:lang w:val="en-AU"/>
        </w:rPr>
        <w:t>.</w:t>
      </w:r>
    </w:p>
    <w:p w14:paraId="0F05DD06" w14:textId="6397A8D9" w:rsidR="00B7575C" w:rsidRPr="00EE5AA0" w:rsidRDefault="00EE5AA0" w:rsidP="00EE5AA0">
      <w:pPr>
        <w:widowControl/>
        <w:spacing w:after="160" w:line="259" w:lineRule="auto"/>
        <w:rPr>
          <w:rFonts w:cstheme="minorHAnsi"/>
          <w:lang w:val="en-AU"/>
        </w:rPr>
      </w:pPr>
      <w:r w:rsidRPr="00EE5AA0">
        <w:rPr>
          <w:rFonts w:cstheme="minorHAnsi"/>
          <w:lang w:val="en-AU"/>
        </w:rPr>
        <w:t xml:space="preserve">When developing a full protocol, please refer to the </w:t>
      </w:r>
      <w:hyperlink r:id="rId12" w:history="1">
        <w:r w:rsidRPr="00EE5AA0">
          <w:rPr>
            <w:rStyle w:val="Hyperlink"/>
            <w:rFonts w:cstheme="minorHAnsi"/>
            <w:lang w:val="en-AU"/>
          </w:rPr>
          <w:t>SPIRIT-PRO checklist</w:t>
        </w:r>
      </w:hyperlink>
      <w:r w:rsidRPr="00EE5AA0">
        <w:rPr>
          <w:rFonts w:cstheme="minorHAnsi"/>
          <w:lang w:val="en-AU"/>
        </w:rPr>
        <w:t>, seeking support from CQUEST as required.</w:t>
      </w:r>
    </w:p>
    <w:p w14:paraId="4C3586BD" w14:textId="77777777" w:rsidR="00EE5AA0" w:rsidRDefault="00EE5AA0" w:rsidP="00EE5AA0">
      <w:pPr>
        <w:widowControl/>
        <w:spacing w:after="160" w:line="259" w:lineRule="auto"/>
        <w:rPr>
          <w:rFonts w:cstheme="minorHAnsi"/>
          <w:b/>
          <w:lang w:val="en-AU"/>
        </w:rPr>
      </w:pPr>
    </w:p>
    <w:p w14:paraId="762FDB41" w14:textId="129F9438" w:rsidR="00E2400F" w:rsidRPr="00EE5AA0" w:rsidRDefault="00E2400F" w:rsidP="00E2400F">
      <w:pPr>
        <w:tabs>
          <w:tab w:val="left" w:pos="1130"/>
        </w:tabs>
        <w:rPr>
          <w:rFonts w:cstheme="minorHAnsi"/>
          <w:b/>
          <w:sz w:val="24"/>
          <w:szCs w:val="24"/>
          <w:lang w:val="en-AU"/>
        </w:rPr>
      </w:pPr>
      <w:r w:rsidRPr="00EE5AA0">
        <w:rPr>
          <w:rFonts w:cstheme="minorHAnsi"/>
          <w:b/>
          <w:sz w:val="24"/>
          <w:szCs w:val="24"/>
          <w:lang w:val="en-AU"/>
        </w:rPr>
        <w:t xml:space="preserve">Explanation of terms: </w:t>
      </w:r>
    </w:p>
    <w:p w14:paraId="24FB39B6" w14:textId="77777777" w:rsidR="00E2400F" w:rsidRPr="00460F70" w:rsidRDefault="00E2400F" w:rsidP="00E2400F">
      <w:pPr>
        <w:pStyle w:val="ListParagraph"/>
        <w:numPr>
          <w:ilvl w:val="0"/>
          <w:numId w:val="1"/>
        </w:numPr>
        <w:tabs>
          <w:tab w:val="left" w:pos="1130"/>
        </w:tabs>
        <w:rPr>
          <w:rFonts w:cstheme="minorHAnsi"/>
          <w:b/>
          <w:lang w:val="en-AU"/>
        </w:rPr>
      </w:pPr>
      <w:r w:rsidRPr="00460F70">
        <w:rPr>
          <w:rFonts w:cstheme="minorHAnsi"/>
          <w:lang w:val="en-AU"/>
        </w:rPr>
        <w:t xml:space="preserve">Patient-reported outcomes (PROs) are the constructs under investigation (e.g. fatigue, pain, sexual function). </w:t>
      </w:r>
    </w:p>
    <w:p w14:paraId="54E1C093" w14:textId="77777777" w:rsidR="00E2400F" w:rsidRPr="00460F70" w:rsidRDefault="00E2400F" w:rsidP="00E2400F">
      <w:pPr>
        <w:pStyle w:val="ListParagraph"/>
        <w:numPr>
          <w:ilvl w:val="0"/>
          <w:numId w:val="1"/>
        </w:numPr>
        <w:rPr>
          <w:rFonts w:cstheme="minorHAnsi"/>
        </w:rPr>
      </w:pPr>
      <w:r w:rsidRPr="00460F70">
        <w:rPr>
          <w:rFonts w:cstheme="minorHAnsi"/>
        </w:rPr>
        <w:t xml:space="preserve">Patient-reported outcome measures (PROMs) are the questionnaires used to assess the PROs of interest (e.g. FACT-Fatigue, Brief Pain Inventory). </w:t>
      </w:r>
    </w:p>
    <w:p w14:paraId="73A5AFD9" w14:textId="77777777" w:rsidR="00E2400F" w:rsidRPr="00460F70" w:rsidRDefault="00E2400F" w:rsidP="00E2400F">
      <w:pPr>
        <w:pStyle w:val="ListParagraph"/>
        <w:numPr>
          <w:ilvl w:val="0"/>
          <w:numId w:val="1"/>
        </w:numPr>
        <w:rPr>
          <w:rFonts w:cstheme="minorHAnsi"/>
        </w:rPr>
      </w:pPr>
      <w:r w:rsidRPr="00460F70">
        <w:rPr>
          <w:rFonts w:cstheme="minorHAnsi"/>
        </w:rPr>
        <w:t>Health-related quality of life (HRQL) is a multidimensional, ove</w:t>
      </w:r>
      <w:bookmarkStart w:id="0" w:name="_GoBack"/>
      <w:bookmarkEnd w:id="0"/>
      <w:r w:rsidRPr="00460F70">
        <w:rPr>
          <w:rFonts w:cstheme="minorHAnsi"/>
        </w:rPr>
        <w:t>r-arching PRO that includes all the impacts of disease and treatment on quality of life. HRQL questionnaires (e.g. EORTC QLQ-C30) are therefore PROMs.</w:t>
      </w:r>
    </w:p>
    <w:p w14:paraId="36581FFA" w14:textId="77777777" w:rsidR="00E2400F" w:rsidRPr="00460F70" w:rsidRDefault="00E2400F" w:rsidP="00E2400F">
      <w:pPr>
        <w:pStyle w:val="ListParagraph"/>
        <w:numPr>
          <w:ilvl w:val="0"/>
          <w:numId w:val="1"/>
        </w:numPr>
        <w:rPr>
          <w:rFonts w:cstheme="minorHAnsi"/>
        </w:rPr>
      </w:pPr>
      <w:r w:rsidRPr="00460F70">
        <w:rPr>
          <w:rFonts w:cstheme="minorHAnsi"/>
        </w:rPr>
        <w:t xml:space="preserve">Quality of life is a much broader PRO than HRQL encompassing issues beyond disease and treatment that are often considered beyond the remit of healthcare. </w:t>
      </w:r>
    </w:p>
    <w:p w14:paraId="6DCF954E" w14:textId="77777777" w:rsidR="00E2400F" w:rsidRPr="00460F70" w:rsidRDefault="00E2400F" w:rsidP="00E2400F">
      <w:pPr>
        <w:tabs>
          <w:tab w:val="left" w:pos="1130"/>
        </w:tabs>
        <w:ind w:left="360"/>
        <w:rPr>
          <w:rFonts w:cstheme="minorHAnsi"/>
        </w:rPr>
      </w:pPr>
    </w:p>
    <w:sectPr w:rsidR="00E2400F" w:rsidRPr="00460F70" w:rsidSect="000664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D888B" w14:textId="77777777" w:rsidR="009C581A" w:rsidRDefault="009C581A" w:rsidP="009C581A">
      <w:pPr>
        <w:spacing w:after="0" w:line="240" w:lineRule="auto"/>
      </w:pPr>
      <w:r>
        <w:separator/>
      </w:r>
    </w:p>
  </w:endnote>
  <w:endnote w:type="continuationSeparator" w:id="0">
    <w:p w14:paraId="48ED749D" w14:textId="77777777" w:rsidR="009C581A" w:rsidRDefault="009C581A" w:rsidP="009C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7644" w14:textId="77777777" w:rsidR="00B7575C" w:rsidRDefault="00B75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857F" w14:textId="2F61F748" w:rsidR="00310C94" w:rsidRPr="000E4605" w:rsidRDefault="00310C94" w:rsidP="00310C94">
    <w:pPr>
      <w:pStyle w:val="Footer"/>
      <w:jc w:val="center"/>
      <w:rPr>
        <w:i/>
        <w:lang w:val="en-AU"/>
      </w:rPr>
    </w:pPr>
    <w:r>
      <w:rPr>
        <w:i/>
        <w:lang w:val="en-AU"/>
      </w:rPr>
      <w:t>Patient-reported outcome checklist</w:t>
    </w:r>
    <w:r w:rsidRPr="000E4605">
      <w:rPr>
        <w:i/>
        <w:lang w:val="en-AU"/>
      </w:rPr>
      <w:t xml:space="preserve"> for </w:t>
    </w:r>
    <w:r w:rsidR="00B7575C">
      <w:rPr>
        <w:i/>
        <w:lang w:val="en-AU"/>
      </w:rPr>
      <w:t>CQUEST review</w:t>
    </w:r>
  </w:p>
  <w:p w14:paraId="03490BB8" w14:textId="77777777" w:rsidR="00310C94" w:rsidRPr="000E4605" w:rsidRDefault="00310C94" w:rsidP="00310C94">
    <w:pPr>
      <w:pStyle w:val="Footer"/>
      <w:jc w:val="center"/>
      <w:rPr>
        <w:i/>
        <w:lang w:val="en-AU"/>
      </w:rPr>
    </w:pPr>
    <w:r w:rsidRPr="000E4605">
      <w:rPr>
        <w:i/>
        <w:lang w:val="en-AU"/>
      </w:rPr>
      <w:t>Adapted from the original created by the University of Sydney Quality of Life Office</w:t>
    </w:r>
  </w:p>
  <w:p w14:paraId="24534D41" w14:textId="77777777" w:rsidR="00310C94" w:rsidRDefault="00310C94" w:rsidP="00310C94">
    <w:pPr>
      <w:pStyle w:val="Footer"/>
    </w:pPr>
  </w:p>
  <w:p w14:paraId="2AC782C6" w14:textId="77777777" w:rsidR="00310C94" w:rsidRDefault="00310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F77B" w14:textId="77777777" w:rsidR="00B7575C" w:rsidRDefault="00B75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4529" w14:textId="77777777" w:rsidR="009C581A" w:rsidRDefault="009C581A" w:rsidP="009C581A">
      <w:pPr>
        <w:spacing w:after="0" w:line="240" w:lineRule="auto"/>
      </w:pPr>
      <w:r>
        <w:separator/>
      </w:r>
    </w:p>
  </w:footnote>
  <w:footnote w:type="continuationSeparator" w:id="0">
    <w:p w14:paraId="357887CA" w14:textId="77777777" w:rsidR="009C581A" w:rsidRDefault="009C581A" w:rsidP="009C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B539C" w14:textId="77777777" w:rsidR="00B7575C" w:rsidRDefault="00B75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D662" w14:textId="3E09C1CD" w:rsidR="00B7575C" w:rsidRPr="000E4605" w:rsidRDefault="009C581A" w:rsidP="009C581A">
    <w:pPr>
      <w:widowControl/>
      <w:spacing w:after="0" w:line="240" w:lineRule="auto"/>
      <w:rPr>
        <w:rFonts w:ascii="Calibri" w:eastAsia="DengXian" w:hAnsi="Calibri" w:cs="Calibri"/>
        <w:sz w:val="28"/>
        <w:szCs w:val="28"/>
        <w:lang w:val="en-AU"/>
      </w:rPr>
    </w:pPr>
    <w:r w:rsidRPr="000E4605">
      <w:rPr>
        <w:rFonts w:ascii="Calibri" w:eastAsia="DengXian" w:hAnsi="Calibri" w:cs="Calibri"/>
        <w:sz w:val="28"/>
        <w:szCs w:val="28"/>
        <w:lang w:val="en-AU"/>
      </w:rPr>
      <w:t>CQUEST: Cancer Quality of Life Expert Service Team</w:t>
    </w:r>
  </w:p>
  <w:tbl>
    <w:tblPr>
      <w:tblStyle w:val="TableGrid1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4"/>
      <w:gridCol w:w="10693"/>
    </w:tblGrid>
    <w:tr w:rsidR="009C581A" w:rsidRPr="000E4605" w14:paraId="53AA573A" w14:textId="77777777" w:rsidTr="00B7575C">
      <w:trPr>
        <w:trHeight w:val="297"/>
      </w:trPr>
      <w:tc>
        <w:tcPr>
          <w:tcW w:w="3624" w:type="dxa"/>
        </w:tcPr>
        <w:p w14:paraId="35B0993E" w14:textId="77777777" w:rsidR="009C581A" w:rsidRPr="000E4605" w:rsidRDefault="009C581A" w:rsidP="009C581A">
          <w:pPr>
            <w:tabs>
              <w:tab w:val="center" w:pos="4513"/>
              <w:tab w:val="right" w:pos="9026"/>
            </w:tabs>
            <w:rPr>
              <w:rFonts w:ascii="Times New Roman" w:eastAsia="DengXian" w:hAnsi="Times New Roman" w:cs="Calibri"/>
              <w:sz w:val="24"/>
              <w:szCs w:val="24"/>
            </w:rPr>
          </w:pPr>
          <w:r w:rsidRPr="000E4605">
            <w:rPr>
              <w:rFonts w:ascii="Times New Roman" w:eastAsia="DengXian" w:hAnsi="Times New Roman" w:cs="Calibri"/>
              <w:noProof/>
              <w:sz w:val="24"/>
              <w:szCs w:val="24"/>
              <w:lang w:val="en-AU" w:eastAsia="en-AU"/>
            </w:rPr>
            <w:drawing>
              <wp:inline distT="0" distB="0" distL="0" distR="0" wp14:anchorId="7672C081" wp14:editId="2B4FFDEA">
                <wp:extent cx="1807029" cy="790575"/>
                <wp:effectExtent l="0" t="0" r="3175" b="0"/>
                <wp:docPr id="2" name="Picture 2" descr="C:\Users\111876\OneDrive - UTS\Whole USB backup 170818\CQUEST\CQUEST resources\UTS logos\low res\ut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111876\OneDrive - UTS\Whole USB backup 170818\CQUEST\CQUEST resources\UTS logos\low res\ut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04" cy="794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3" w:type="dxa"/>
        </w:tcPr>
        <w:p w14:paraId="52F3A6A1" w14:textId="0D2083D2" w:rsidR="009C581A" w:rsidRPr="000E4605" w:rsidRDefault="009C581A" w:rsidP="00B7575C">
          <w:pPr>
            <w:tabs>
              <w:tab w:val="center" w:pos="4513"/>
              <w:tab w:val="right" w:pos="9026"/>
            </w:tabs>
            <w:spacing w:before="120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b/>
              <w:sz w:val="24"/>
              <w:szCs w:val="24"/>
              <w:lang w:val="en-GB" w:eastAsia="en-GB"/>
            </w:rPr>
            <w:t>QOL-TS Review</w:t>
          </w:r>
        </w:p>
        <w:p w14:paraId="684C56C9" w14:textId="06868669" w:rsidR="009C581A" w:rsidRPr="009C581A" w:rsidRDefault="009C581A" w:rsidP="00B7575C">
          <w:pPr>
            <w:tabs>
              <w:tab w:val="center" w:pos="4513"/>
              <w:tab w:val="right" w:pos="9026"/>
            </w:tabs>
            <w:spacing w:before="120"/>
            <w:rPr>
              <w:rFonts w:ascii="Calibri" w:eastAsia="Calibri" w:hAnsi="Calibri" w:cs="Calibri"/>
              <w:sz w:val="24"/>
              <w:szCs w:val="24"/>
              <w:lang w:val="en-GB" w:eastAsia="en-GB"/>
            </w:rPr>
          </w:pPr>
          <w:r w:rsidRPr="000E4605">
            <w:rPr>
              <w:rFonts w:ascii="Calibri" w:eastAsia="Calibri" w:hAnsi="Calibri" w:cs="Calibri"/>
              <w:sz w:val="24"/>
              <w:szCs w:val="24"/>
              <w:lang w:val="en-GB" w:eastAsia="en-GB"/>
            </w:rPr>
            <w:t xml:space="preserve">As per agreed standard process for Cancer Australia QOL Technical Service review </w:t>
          </w:r>
        </w:p>
      </w:tc>
    </w:tr>
  </w:tbl>
  <w:p w14:paraId="48E12FBA" w14:textId="77777777" w:rsidR="009C581A" w:rsidRDefault="009C581A" w:rsidP="009C5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73E9" w14:textId="77777777" w:rsidR="00B7575C" w:rsidRDefault="00B7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62A6"/>
    <w:multiLevelType w:val="hybridMultilevel"/>
    <w:tmpl w:val="7C5A0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76572"/>
    <w:multiLevelType w:val="hybridMultilevel"/>
    <w:tmpl w:val="0ECE6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10385"/>
    <w:multiLevelType w:val="hybridMultilevel"/>
    <w:tmpl w:val="65B43222"/>
    <w:lvl w:ilvl="0" w:tplc="0C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1A"/>
    <w:rsid w:val="00066476"/>
    <w:rsid w:val="00310C94"/>
    <w:rsid w:val="003C0BB6"/>
    <w:rsid w:val="00460F70"/>
    <w:rsid w:val="00466A13"/>
    <w:rsid w:val="004B3700"/>
    <w:rsid w:val="00573BC2"/>
    <w:rsid w:val="00642B99"/>
    <w:rsid w:val="00667EF2"/>
    <w:rsid w:val="008B6664"/>
    <w:rsid w:val="009C581A"/>
    <w:rsid w:val="00B7575C"/>
    <w:rsid w:val="00E2400F"/>
    <w:rsid w:val="00EE5AA0"/>
    <w:rsid w:val="00F75DFF"/>
    <w:rsid w:val="00FD470F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5F20F"/>
  <w15:chartTrackingRefBased/>
  <w15:docId w15:val="{D9FBDC84-F581-4FAF-AEE7-A1236190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1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81A"/>
  </w:style>
  <w:style w:type="paragraph" w:styleId="Footer">
    <w:name w:val="footer"/>
    <w:basedOn w:val="Normal"/>
    <w:link w:val="FooterChar"/>
    <w:uiPriority w:val="99"/>
    <w:unhideWhenUsed/>
    <w:rsid w:val="009C5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81A"/>
  </w:style>
  <w:style w:type="table" w:customStyle="1" w:styleId="TableGrid1">
    <w:name w:val="Table Grid1"/>
    <w:basedOn w:val="TableNormal"/>
    <w:next w:val="TableGrid"/>
    <w:uiPriority w:val="39"/>
    <w:rsid w:val="009C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proteusconsortium.org/proteus-trials/study-design/developing-protocol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roteusconsortium.org/proteus-trial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quest@uts.edu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D29F63789BE4BAE6AD9473E5DBD43" ma:contentTypeVersion="16" ma:contentTypeDescription="Create a new document." ma:contentTypeScope="" ma:versionID="00c996b4e3809d2f7f3d6737137037a5">
  <xsd:schema xmlns:xsd="http://www.w3.org/2001/XMLSchema" xmlns:xs="http://www.w3.org/2001/XMLSchema" xmlns:p="http://schemas.microsoft.com/office/2006/metadata/properties" xmlns:ns1="http://schemas.microsoft.com/sharepoint/v3" xmlns:ns3="b87dfbdf-65fc-4b16-b132-3436c9e9ed42" xmlns:ns4="11f176b0-f8a0-49ff-9b4f-0335b85fcd29" targetNamespace="http://schemas.microsoft.com/office/2006/metadata/properties" ma:root="true" ma:fieldsID="37a8ba6b3f0be86add2065fb84013992" ns1:_="" ns3:_="" ns4:_="">
    <xsd:import namespace="http://schemas.microsoft.com/sharepoint/v3"/>
    <xsd:import namespace="b87dfbdf-65fc-4b16-b132-3436c9e9ed42"/>
    <xsd:import namespace="11f176b0-f8a0-49ff-9b4f-0335b85fcd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bdf-65fc-4b16-b132-3436c9e9e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176b0-f8a0-49ff-9b4f-0335b85f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58E99-51D5-46E3-A24A-AC9AEFF8F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7dfbdf-65fc-4b16-b132-3436c9e9ed42"/>
    <ds:schemaRef ds:uri="11f176b0-f8a0-49ff-9b4f-0335b85f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1194B-BA0D-49A1-852D-0DA30718E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2BF63-B728-42AB-A257-F39EA9E1BA2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f176b0-f8a0-49ff-9b4f-0335b85fcd29"/>
    <ds:schemaRef ds:uri="b87dfbdf-65fc-4b16-b132-3436c9e9ed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566</Words>
  <Characters>2916</Characters>
  <Application>Microsoft Office Word</Application>
  <DocSecurity>0</DocSecurity>
  <Lines>121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TORGBENU</dc:creator>
  <cp:keywords/>
  <dc:description/>
  <cp:lastModifiedBy>Tim Luckett</cp:lastModifiedBy>
  <cp:revision>4</cp:revision>
  <dcterms:created xsi:type="dcterms:W3CDTF">2022-08-18T22:23:00Z</dcterms:created>
  <dcterms:modified xsi:type="dcterms:W3CDTF">2022-08-18T22:38:00Z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0x010100679D29F63789BE4BAE6AD9473E5DBD43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2021-11-29T19:26:13Z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d003884c-613f-4ade-b1ae-13bd60a5c16f</vt:lpwstr>
  </property>
  <property fmtid="{D5CDD505-2E9C-101B-9397-08002B2CF9AE}" pid="9" name="MSIP_Label_51a6c3db-1667-4f49-995a-8b9973972958_ContentBits">
    <vt:lpwstr>0</vt:lpwstr>
  </property>
</Properties>
</file>