
<file path=[Content_Types].xml><?xml version="1.0" encoding="utf-8"?>
<Types xmlns="http://schemas.openxmlformats.org/package/2006/content-types">
  <Default Extension="vsd" ContentType="application/vnd.visio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80" w:rsidRDefault="00DF5880">
      <w:pPr>
        <w:pStyle w:val="UTSIntrotable"/>
      </w:pPr>
      <w:bookmarkStart w:id="0" w:name="_GoBack"/>
      <w:bookmarkEnd w:id="0"/>
    </w:p>
    <w:p w:rsidR="00DF5880" w:rsidRDefault="00DF5880"/>
    <w:p w:rsidR="00DF5880" w:rsidRDefault="00DF5880"/>
    <w:p w:rsidR="00DF5880" w:rsidRDefault="0006597C">
      <w:pPr>
        <w:pStyle w:val="UTSHeading1"/>
      </w:pPr>
      <w:r>
        <w:t xml:space="preserve">PREQUALIFICATION PROGRAM </w:t>
      </w:r>
    </w:p>
    <w:p w:rsidR="00483022" w:rsidRDefault="00483022">
      <w:pPr>
        <w:pStyle w:val="UTSHeading1"/>
      </w:pPr>
    </w:p>
    <w:tbl>
      <w:tblPr>
        <w:tblW w:w="0" w:type="auto"/>
        <w:tblInd w:w="108" w:type="dxa"/>
        <w:tblBorders>
          <w:top w:val="single" w:sz="8" w:space="0" w:color="auto"/>
          <w:bottom w:val="single" w:sz="8" w:space="0" w:color="auto"/>
        </w:tblBorders>
        <w:tblLook w:val="0000" w:firstRow="0" w:lastRow="0" w:firstColumn="0" w:lastColumn="0" w:noHBand="0" w:noVBand="0"/>
      </w:tblPr>
      <w:tblGrid>
        <w:gridCol w:w="10306"/>
      </w:tblGrid>
      <w:tr w:rsidR="00DF5880">
        <w:trPr>
          <w:cantSplit/>
        </w:trPr>
        <w:tc>
          <w:tcPr>
            <w:tcW w:w="10306" w:type="dxa"/>
          </w:tcPr>
          <w:p w:rsidR="00DF5880" w:rsidRDefault="0006597C" w:rsidP="0006597C">
            <w:pPr>
              <w:pStyle w:val="UTSIntrotable"/>
            </w:pPr>
            <w:r w:rsidRPr="00FA6462">
              <w:rPr>
                <w:rFonts w:cs="Arial"/>
                <w:b/>
              </w:rPr>
              <w:t xml:space="preserve">COACHING, EXECUTIVE COACHING, TRAINING </w:t>
            </w:r>
            <w:r>
              <w:rPr>
                <w:rFonts w:cs="Arial"/>
                <w:b/>
              </w:rPr>
              <w:t>&amp;</w:t>
            </w:r>
            <w:r w:rsidRPr="00FA6462">
              <w:rPr>
                <w:rFonts w:cs="Arial"/>
                <w:b/>
              </w:rPr>
              <w:t xml:space="preserve"> FACILITATION SERVICES </w:t>
            </w:r>
          </w:p>
        </w:tc>
      </w:tr>
    </w:tbl>
    <w:p w:rsidR="00DF5880" w:rsidRDefault="00DF5880">
      <w:pPr>
        <w:pStyle w:val="Header"/>
        <w:tabs>
          <w:tab w:val="clear" w:pos="4320"/>
          <w:tab w:val="clear" w:pos="8640"/>
        </w:tabs>
      </w:pPr>
    </w:p>
    <w:p w:rsidR="00D77EB9" w:rsidRDefault="00D77EB9" w:rsidP="0006597C">
      <w:pPr>
        <w:rPr>
          <w:rFonts w:ascii="Arial" w:hAnsi="Arial" w:cs="Arial"/>
          <w:sz w:val="20"/>
          <w:szCs w:val="20"/>
        </w:rPr>
      </w:pPr>
    </w:p>
    <w:p w:rsidR="0006597C" w:rsidRPr="00FA6462" w:rsidRDefault="0006597C" w:rsidP="0006597C">
      <w:pPr>
        <w:rPr>
          <w:rFonts w:ascii="Arial" w:hAnsi="Arial" w:cs="Arial"/>
          <w:sz w:val="20"/>
          <w:szCs w:val="20"/>
        </w:rPr>
      </w:pPr>
      <w:r w:rsidRPr="00FA6462">
        <w:rPr>
          <w:rFonts w:ascii="Arial" w:hAnsi="Arial" w:cs="Arial"/>
          <w:sz w:val="20"/>
          <w:szCs w:val="20"/>
        </w:rPr>
        <w:t xml:space="preserve">The University of Technology Sydney </w:t>
      </w:r>
      <w:r w:rsidR="00317199">
        <w:rPr>
          <w:rFonts w:ascii="Arial" w:hAnsi="Arial" w:cs="Arial"/>
          <w:sz w:val="20"/>
          <w:szCs w:val="20"/>
        </w:rPr>
        <w:t>has</w:t>
      </w:r>
      <w:r w:rsidRPr="00FA6462">
        <w:rPr>
          <w:rFonts w:ascii="Arial" w:hAnsi="Arial" w:cs="Arial"/>
          <w:sz w:val="20"/>
          <w:szCs w:val="20"/>
        </w:rPr>
        <w:t xml:space="preserve"> formalise</w:t>
      </w:r>
      <w:r w:rsidR="00317199">
        <w:rPr>
          <w:rFonts w:ascii="Arial" w:hAnsi="Arial" w:cs="Arial"/>
          <w:sz w:val="20"/>
          <w:szCs w:val="20"/>
        </w:rPr>
        <w:t>d</w:t>
      </w:r>
      <w:r w:rsidRPr="00FA6462">
        <w:rPr>
          <w:rFonts w:ascii="Arial" w:hAnsi="Arial" w:cs="Arial"/>
          <w:sz w:val="20"/>
          <w:szCs w:val="20"/>
        </w:rPr>
        <w:t xml:space="preserve"> its arrangements for the supply of Coaching, Executive Coaching, Training and Facilitation Services.</w:t>
      </w:r>
    </w:p>
    <w:p w:rsidR="0006597C" w:rsidRPr="00FA6462" w:rsidRDefault="0006597C" w:rsidP="0006597C">
      <w:pPr>
        <w:rPr>
          <w:rFonts w:ascii="Arial" w:hAnsi="Arial" w:cs="Arial"/>
          <w:sz w:val="20"/>
          <w:szCs w:val="20"/>
        </w:rPr>
      </w:pPr>
    </w:p>
    <w:p w:rsidR="0006597C" w:rsidRPr="00FA6462" w:rsidRDefault="00317199" w:rsidP="0006597C">
      <w:pPr>
        <w:rPr>
          <w:rFonts w:ascii="Arial" w:hAnsi="Arial" w:cs="Arial"/>
          <w:sz w:val="20"/>
          <w:szCs w:val="20"/>
        </w:rPr>
      </w:pPr>
      <w:r w:rsidRPr="00FA6462">
        <w:rPr>
          <w:rFonts w:ascii="Arial" w:hAnsi="Arial" w:cs="Arial"/>
          <w:sz w:val="20"/>
          <w:szCs w:val="20"/>
        </w:rPr>
        <w:t>UTS only engage</w:t>
      </w:r>
      <w:r w:rsidR="0006597C" w:rsidRPr="00FA6462">
        <w:rPr>
          <w:rFonts w:ascii="Arial" w:hAnsi="Arial" w:cs="Arial"/>
          <w:sz w:val="20"/>
          <w:szCs w:val="20"/>
        </w:rPr>
        <w:t xml:space="preserve"> the services of Coaching, Executive Coaching, Training and Facilitation Services providers that it has formal agreements with. </w:t>
      </w:r>
      <w:r>
        <w:rPr>
          <w:rFonts w:ascii="Arial" w:hAnsi="Arial" w:cs="Arial"/>
          <w:sz w:val="20"/>
          <w:szCs w:val="20"/>
        </w:rPr>
        <w:t>The</w:t>
      </w:r>
      <w:r w:rsidR="0006597C" w:rsidRPr="00FA6462">
        <w:rPr>
          <w:rFonts w:ascii="Arial" w:hAnsi="Arial" w:cs="Arial"/>
          <w:sz w:val="20"/>
          <w:szCs w:val="20"/>
        </w:rPr>
        <w:t xml:space="preserve"> ‘UTS Coaching, Executive Coaching, Training and Facilitation Services Qualification Program’ has been developed and details are available online at:</w:t>
      </w:r>
    </w:p>
    <w:p w:rsidR="0006597C" w:rsidRPr="00FA6462" w:rsidRDefault="0006597C" w:rsidP="0006597C">
      <w:pPr>
        <w:rPr>
          <w:rFonts w:ascii="Arial" w:hAnsi="Arial" w:cs="Arial"/>
          <w:sz w:val="20"/>
          <w:szCs w:val="20"/>
        </w:rPr>
      </w:pPr>
    </w:p>
    <w:p w:rsidR="0006597C" w:rsidRPr="00FA6462" w:rsidRDefault="001B2F31" w:rsidP="0006597C">
      <w:pPr>
        <w:rPr>
          <w:rFonts w:ascii="Arial" w:hAnsi="Arial" w:cs="Arial"/>
          <w:sz w:val="20"/>
          <w:szCs w:val="20"/>
        </w:rPr>
      </w:pPr>
      <w:hyperlink r:id="rId8" w:history="1">
        <w:r w:rsidR="0006597C" w:rsidRPr="00FA6462">
          <w:rPr>
            <w:rStyle w:val="Hyperlink"/>
            <w:rFonts w:ascii="Arial" w:hAnsi="Arial" w:cs="Arial"/>
            <w:sz w:val="20"/>
            <w:szCs w:val="20"/>
          </w:rPr>
          <w:t>www.fsu.uts.edu.au/procurement/current-tenders.html</w:t>
        </w:r>
      </w:hyperlink>
    </w:p>
    <w:p w:rsidR="0006597C" w:rsidRPr="00FA6462" w:rsidRDefault="0006597C" w:rsidP="0006597C">
      <w:pPr>
        <w:rPr>
          <w:rFonts w:ascii="Arial" w:hAnsi="Arial" w:cs="Arial"/>
          <w:sz w:val="20"/>
          <w:szCs w:val="20"/>
        </w:rPr>
      </w:pPr>
    </w:p>
    <w:p w:rsidR="0006597C" w:rsidRPr="00FA6462" w:rsidRDefault="0006597C" w:rsidP="0006597C">
      <w:pPr>
        <w:rPr>
          <w:rFonts w:ascii="Arial" w:hAnsi="Arial" w:cs="Arial"/>
          <w:sz w:val="20"/>
          <w:szCs w:val="20"/>
        </w:rPr>
      </w:pPr>
      <w:r w:rsidRPr="00FA6462">
        <w:rPr>
          <w:rFonts w:ascii="Arial" w:hAnsi="Arial" w:cs="Arial"/>
          <w:sz w:val="20"/>
          <w:szCs w:val="20"/>
        </w:rPr>
        <w:t>The Program comprises 3 parts:</w:t>
      </w:r>
    </w:p>
    <w:p w:rsidR="0006597C" w:rsidRPr="00FA6462" w:rsidRDefault="0006597C" w:rsidP="0006597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A6462">
        <w:rPr>
          <w:rFonts w:ascii="Arial" w:hAnsi="Arial" w:cs="Arial"/>
          <w:sz w:val="20"/>
          <w:szCs w:val="20"/>
        </w:rPr>
        <w:t>An explanation of how the Program works</w:t>
      </w:r>
    </w:p>
    <w:p w:rsidR="0006597C" w:rsidRPr="00FA6462" w:rsidRDefault="0006597C" w:rsidP="0006597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A6462">
        <w:rPr>
          <w:rFonts w:ascii="Arial" w:hAnsi="Arial" w:cs="Arial"/>
          <w:sz w:val="20"/>
          <w:szCs w:val="20"/>
        </w:rPr>
        <w:t>An application form for agencies who wish to be considered for qualification</w:t>
      </w:r>
    </w:p>
    <w:p w:rsidR="0006597C" w:rsidRDefault="0006597C" w:rsidP="0006597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A6462">
        <w:rPr>
          <w:rFonts w:ascii="Arial" w:hAnsi="Arial" w:cs="Arial"/>
          <w:sz w:val="20"/>
          <w:szCs w:val="20"/>
        </w:rPr>
        <w:t xml:space="preserve">A copy of the UTS Master Agreement which qualified </w:t>
      </w:r>
      <w:r w:rsidR="00AD24BA">
        <w:rPr>
          <w:rFonts w:ascii="Arial" w:hAnsi="Arial" w:cs="Arial"/>
          <w:sz w:val="20"/>
          <w:szCs w:val="20"/>
        </w:rPr>
        <w:t>providers</w:t>
      </w:r>
      <w:r w:rsidRPr="00FA6462">
        <w:rPr>
          <w:rFonts w:ascii="Arial" w:hAnsi="Arial" w:cs="Arial"/>
          <w:sz w:val="20"/>
          <w:szCs w:val="20"/>
        </w:rPr>
        <w:t xml:space="preserve"> will be required to sign </w:t>
      </w:r>
    </w:p>
    <w:p w:rsidR="00483022" w:rsidRPr="00FA6462" w:rsidRDefault="00483022" w:rsidP="00483022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06597C" w:rsidRDefault="0006597C" w:rsidP="0006597C">
      <w:pPr>
        <w:rPr>
          <w:rStyle w:val="Hyperlink"/>
        </w:rPr>
      </w:pPr>
      <w:r w:rsidRPr="00FA6462">
        <w:rPr>
          <w:rFonts w:ascii="Arial" w:hAnsi="Arial" w:cs="Arial"/>
          <w:sz w:val="20"/>
          <w:szCs w:val="20"/>
        </w:rPr>
        <w:t xml:space="preserve">Providers who wish to apply for qualification should complete the application form and email it to: </w:t>
      </w:r>
      <w:hyperlink r:id="rId9" w:history="1">
        <w:r w:rsidRPr="00FA6462">
          <w:rPr>
            <w:rStyle w:val="Hyperlink"/>
          </w:rPr>
          <w:t>talentandleadership@uts.edu.au</w:t>
        </w:r>
      </w:hyperlink>
    </w:p>
    <w:p w:rsidR="006727CD" w:rsidRDefault="006727CD" w:rsidP="0006597C">
      <w:pPr>
        <w:rPr>
          <w:rStyle w:val="Hyperlink"/>
        </w:rPr>
      </w:pPr>
    </w:p>
    <w:p w:rsidR="006727CD" w:rsidRPr="006727CD" w:rsidRDefault="006727CD" w:rsidP="0006597C">
      <w:pPr>
        <w:rPr>
          <w:rFonts w:ascii="Arial" w:hAnsi="Arial" w:cs="Arial"/>
          <w:sz w:val="20"/>
          <w:szCs w:val="20"/>
        </w:rPr>
      </w:pPr>
      <w:r w:rsidRPr="006727C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Our qualification review process is outlined below:</w:t>
      </w:r>
    </w:p>
    <w:p w:rsidR="0006597C" w:rsidRDefault="001B2F31" w:rsidP="000659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42B085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6" o:spid="_x0000_s1026" type="#_x0000_t75" style="position:absolute;margin-left:1.15pt;margin-top:7.7pt;width:412.15pt;height:291.9pt;z-index:251658240;visibility:visible">
            <v:imagedata r:id="rId10" o:title=""/>
          </v:shape>
          <o:OLEObject Type="Embed" ProgID="Visio.Drawing.11" ShapeID="Object 6" DrawAspect="Content" ObjectID="_1535371434" r:id="rId11"/>
        </w:pict>
      </w:r>
    </w:p>
    <w:p w:rsidR="006727CD" w:rsidRDefault="006727CD" w:rsidP="0006597C">
      <w:pPr>
        <w:rPr>
          <w:rFonts w:ascii="Arial" w:hAnsi="Arial" w:cs="Arial"/>
          <w:sz w:val="20"/>
          <w:szCs w:val="20"/>
        </w:rPr>
      </w:pPr>
    </w:p>
    <w:p w:rsidR="006727CD" w:rsidRDefault="006727CD" w:rsidP="0006597C">
      <w:pPr>
        <w:rPr>
          <w:rFonts w:ascii="Arial" w:hAnsi="Arial" w:cs="Arial"/>
          <w:sz w:val="20"/>
          <w:szCs w:val="20"/>
        </w:rPr>
      </w:pPr>
    </w:p>
    <w:p w:rsidR="006727CD" w:rsidRDefault="006727CD" w:rsidP="0006597C">
      <w:pPr>
        <w:rPr>
          <w:rFonts w:ascii="Arial" w:hAnsi="Arial" w:cs="Arial"/>
          <w:sz w:val="20"/>
          <w:szCs w:val="20"/>
        </w:rPr>
      </w:pPr>
    </w:p>
    <w:p w:rsidR="006727CD" w:rsidRDefault="006727CD" w:rsidP="0006597C">
      <w:pPr>
        <w:rPr>
          <w:rFonts w:ascii="Arial" w:hAnsi="Arial" w:cs="Arial"/>
          <w:sz w:val="20"/>
          <w:szCs w:val="20"/>
        </w:rPr>
      </w:pPr>
    </w:p>
    <w:p w:rsidR="006727CD" w:rsidRDefault="006727CD" w:rsidP="0006597C">
      <w:pPr>
        <w:rPr>
          <w:rFonts w:ascii="Arial" w:hAnsi="Arial" w:cs="Arial"/>
          <w:sz w:val="20"/>
          <w:szCs w:val="20"/>
        </w:rPr>
      </w:pPr>
    </w:p>
    <w:p w:rsidR="006727CD" w:rsidRDefault="006727CD" w:rsidP="0006597C">
      <w:pPr>
        <w:rPr>
          <w:rFonts w:ascii="Arial" w:hAnsi="Arial" w:cs="Arial"/>
          <w:sz w:val="20"/>
          <w:szCs w:val="20"/>
        </w:rPr>
      </w:pPr>
    </w:p>
    <w:p w:rsidR="006727CD" w:rsidRDefault="006727CD" w:rsidP="0006597C">
      <w:pPr>
        <w:rPr>
          <w:rFonts w:ascii="Arial" w:hAnsi="Arial" w:cs="Arial"/>
          <w:sz w:val="20"/>
          <w:szCs w:val="20"/>
        </w:rPr>
      </w:pPr>
    </w:p>
    <w:p w:rsidR="006727CD" w:rsidRDefault="006727CD" w:rsidP="0006597C">
      <w:pPr>
        <w:rPr>
          <w:rFonts w:ascii="Arial" w:hAnsi="Arial" w:cs="Arial"/>
          <w:sz w:val="20"/>
          <w:szCs w:val="20"/>
        </w:rPr>
      </w:pPr>
    </w:p>
    <w:p w:rsidR="006727CD" w:rsidRDefault="006727CD" w:rsidP="0006597C">
      <w:pPr>
        <w:rPr>
          <w:rFonts w:ascii="Arial" w:hAnsi="Arial" w:cs="Arial"/>
          <w:sz w:val="20"/>
          <w:szCs w:val="20"/>
        </w:rPr>
      </w:pPr>
    </w:p>
    <w:p w:rsidR="006727CD" w:rsidRDefault="006727CD" w:rsidP="0006597C">
      <w:pPr>
        <w:rPr>
          <w:rFonts w:ascii="Arial" w:hAnsi="Arial" w:cs="Arial"/>
          <w:sz w:val="20"/>
          <w:szCs w:val="20"/>
        </w:rPr>
      </w:pPr>
    </w:p>
    <w:p w:rsidR="006727CD" w:rsidRDefault="006727CD" w:rsidP="0006597C">
      <w:pPr>
        <w:rPr>
          <w:rFonts w:ascii="Arial" w:hAnsi="Arial" w:cs="Arial"/>
          <w:sz w:val="20"/>
          <w:szCs w:val="20"/>
        </w:rPr>
      </w:pPr>
    </w:p>
    <w:p w:rsidR="006727CD" w:rsidRDefault="006727CD" w:rsidP="0006597C">
      <w:pPr>
        <w:rPr>
          <w:rFonts w:ascii="Arial" w:hAnsi="Arial" w:cs="Arial"/>
          <w:sz w:val="20"/>
          <w:szCs w:val="20"/>
        </w:rPr>
      </w:pPr>
    </w:p>
    <w:p w:rsidR="006727CD" w:rsidRDefault="006727CD" w:rsidP="0006597C">
      <w:pPr>
        <w:rPr>
          <w:rFonts w:ascii="Arial" w:hAnsi="Arial" w:cs="Arial"/>
          <w:sz w:val="20"/>
          <w:szCs w:val="20"/>
        </w:rPr>
      </w:pPr>
    </w:p>
    <w:p w:rsidR="006727CD" w:rsidRDefault="006727CD" w:rsidP="0006597C">
      <w:pPr>
        <w:rPr>
          <w:rFonts w:ascii="Arial" w:hAnsi="Arial" w:cs="Arial"/>
          <w:sz w:val="20"/>
          <w:szCs w:val="20"/>
        </w:rPr>
      </w:pPr>
    </w:p>
    <w:p w:rsidR="006727CD" w:rsidRDefault="006727CD" w:rsidP="0006597C">
      <w:pPr>
        <w:rPr>
          <w:rFonts w:ascii="Arial" w:hAnsi="Arial" w:cs="Arial"/>
          <w:sz w:val="20"/>
          <w:szCs w:val="20"/>
        </w:rPr>
      </w:pPr>
    </w:p>
    <w:p w:rsidR="006727CD" w:rsidRDefault="006727CD" w:rsidP="0006597C">
      <w:pPr>
        <w:rPr>
          <w:rFonts w:ascii="Arial" w:hAnsi="Arial" w:cs="Arial"/>
          <w:sz w:val="20"/>
          <w:szCs w:val="20"/>
        </w:rPr>
      </w:pPr>
    </w:p>
    <w:p w:rsidR="006727CD" w:rsidRDefault="006727CD" w:rsidP="0006597C">
      <w:pPr>
        <w:rPr>
          <w:rFonts w:ascii="Arial" w:hAnsi="Arial" w:cs="Arial"/>
          <w:sz w:val="20"/>
          <w:szCs w:val="20"/>
        </w:rPr>
      </w:pPr>
    </w:p>
    <w:p w:rsidR="006727CD" w:rsidRDefault="006727CD" w:rsidP="0006597C">
      <w:pPr>
        <w:rPr>
          <w:rFonts w:ascii="Arial" w:hAnsi="Arial" w:cs="Arial"/>
          <w:sz w:val="20"/>
          <w:szCs w:val="20"/>
        </w:rPr>
      </w:pPr>
    </w:p>
    <w:p w:rsidR="006727CD" w:rsidRDefault="006727CD" w:rsidP="0006597C">
      <w:pPr>
        <w:rPr>
          <w:rFonts w:ascii="Arial" w:hAnsi="Arial" w:cs="Arial"/>
          <w:sz w:val="20"/>
          <w:szCs w:val="20"/>
        </w:rPr>
      </w:pPr>
    </w:p>
    <w:p w:rsidR="006727CD" w:rsidRDefault="006727CD" w:rsidP="0006597C">
      <w:pPr>
        <w:rPr>
          <w:rFonts w:ascii="Arial" w:hAnsi="Arial" w:cs="Arial"/>
          <w:sz w:val="20"/>
          <w:szCs w:val="20"/>
        </w:rPr>
      </w:pPr>
    </w:p>
    <w:p w:rsidR="006727CD" w:rsidRDefault="006727CD" w:rsidP="0006597C">
      <w:pPr>
        <w:rPr>
          <w:rFonts w:ascii="Arial" w:hAnsi="Arial" w:cs="Arial"/>
          <w:sz w:val="20"/>
          <w:szCs w:val="20"/>
        </w:rPr>
      </w:pPr>
    </w:p>
    <w:p w:rsidR="006727CD" w:rsidRDefault="006727CD" w:rsidP="0006597C">
      <w:pPr>
        <w:rPr>
          <w:rFonts w:ascii="Arial" w:hAnsi="Arial" w:cs="Arial"/>
          <w:sz w:val="20"/>
          <w:szCs w:val="20"/>
        </w:rPr>
      </w:pPr>
    </w:p>
    <w:p w:rsidR="006727CD" w:rsidRDefault="006727CD" w:rsidP="0006597C">
      <w:pPr>
        <w:rPr>
          <w:rFonts w:ascii="Arial" w:hAnsi="Arial" w:cs="Arial"/>
          <w:sz w:val="20"/>
          <w:szCs w:val="20"/>
        </w:rPr>
      </w:pPr>
    </w:p>
    <w:p w:rsidR="006727CD" w:rsidRDefault="006727CD" w:rsidP="0006597C">
      <w:pPr>
        <w:rPr>
          <w:rFonts w:ascii="Arial" w:hAnsi="Arial" w:cs="Arial"/>
          <w:sz w:val="20"/>
          <w:szCs w:val="20"/>
        </w:rPr>
      </w:pPr>
    </w:p>
    <w:p w:rsidR="006727CD" w:rsidRDefault="006727CD" w:rsidP="0006597C">
      <w:pPr>
        <w:rPr>
          <w:rFonts w:ascii="Arial" w:hAnsi="Arial" w:cs="Arial"/>
          <w:sz w:val="20"/>
          <w:szCs w:val="20"/>
        </w:rPr>
      </w:pPr>
    </w:p>
    <w:p w:rsidR="006727CD" w:rsidRPr="00636D46" w:rsidRDefault="006727CD" w:rsidP="0006597C">
      <w:pPr>
        <w:rPr>
          <w:rFonts w:ascii="Arial" w:hAnsi="Arial" w:cs="Arial"/>
          <w:sz w:val="20"/>
          <w:szCs w:val="20"/>
        </w:rPr>
      </w:pPr>
    </w:p>
    <w:p w:rsidR="0006597C" w:rsidRPr="00636D46" w:rsidRDefault="0006597C" w:rsidP="0006597C">
      <w:pPr>
        <w:rPr>
          <w:rFonts w:ascii="Arial" w:hAnsi="Arial" w:cs="Arial"/>
          <w:sz w:val="20"/>
          <w:szCs w:val="20"/>
        </w:rPr>
      </w:pPr>
      <w:r w:rsidRPr="00636D46">
        <w:rPr>
          <w:rFonts w:ascii="Arial" w:hAnsi="Arial" w:cs="Arial"/>
          <w:sz w:val="20"/>
          <w:szCs w:val="20"/>
        </w:rPr>
        <w:t xml:space="preserve">If you have any questions about this initiative please forward them in writing via email to </w:t>
      </w:r>
      <w:hyperlink r:id="rId12" w:history="1">
        <w:r w:rsidRPr="0068769B">
          <w:rPr>
            <w:rStyle w:val="Hyperlink"/>
          </w:rPr>
          <w:t>talentandleadership@uts.edu.au</w:t>
        </w:r>
      </w:hyperlink>
    </w:p>
    <w:p w:rsidR="0006597C" w:rsidRPr="00636D46" w:rsidRDefault="0006597C" w:rsidP="0006597C">
      <w:pPr>
        <w:rPr>
          <w:rFonts w:ascii="Arial" w:hAnsi="Arial" w:cs="Arial"/>
          <w:sz w:val="20"/>
          <w:szCs w:val="20"/>
        </w:rPr>
      </w:pPr>
    </w:p>
    <w:sectPr w:rsidR="0006597C" w:rsidRPr="00636D46">
      <w:footerReference w:type="default" r:id="rId13"/>
      <w:headerReference w:type="first" r:id="rId14"/>
      <w:footerReference w:type="first" r:id="rId15"/>
      <w:pgSz w:w="11899" w:h="16838"/>
      <w:pgMar w:top="1134" w:right="567" w:bottom="851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022" w:rsidRDefault="00483022">
      <w:r>
        <w:separator/>
      </w:r>
    </w:p>
  </w:endnote>
  <w:endnote w:type="continuationSeparator" w:id="0">
    <w:p w:rsidR="00483022" w:rsidRDefault="0048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-Light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22" w:rsidRDefault="00483022">
    <w:pPr>
      <w:tabs>
        <w:tab w:val="left" w:pos="10065"/>
      </w:tabs>
    </w:pPr>
  </w:p>
  <w:p w:rsidR="00483022" w:rsidRDefault="00483022">
    <w:pPr>
      <w:tabs>
        <w:tab w:val="left" w:pos="10065"/>
      </w:tabs>
    </w:pPr>
  </w:p>
  <w:p w:rsidR="00483022" w:rsidRDefault="00483022">
    <w:pPr>
      <w:tabs>
        <w:tab w:val="left" w:pos="10065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22" w:rsidRDefault="00483022">
    <w:pPr>
      <w:pStyle w:val="UTSFooter"/>
    </w:pPr>
    <w:r>
      <w:t xml:space="preserve">PreQual Program (for website)  - </w:t>
    </w:r>
    <w:r>
      <w:fldChar w:fldCharType="begin"/>
    </w:r>
    <w:r>
      <w:instrText xml:space="preserve"> DATE \@ "d/M/yy" </w:instrText>
    </w:r>
    <w:r>
      <w:fldChar w:fldCharType="separate"/>
    </w:r>
    <w:r w:rsidR="001B2F31">
      <w:t>14/9/16</w:t>
    </w:r>
    <w:r>
      <w:fldChar w:fldCharType="end"/>
    </w:r>
  </w:p>
  <w:p w:rsidR="00483022" w:rsidRDefault="004830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022" w:rsidRDefault="00483022">
      <w:r>
        <w:separator/>
      </w:r>
    </w:p>
  </w:footnote>
  <w:footnote w:type="continuationSeparator" w:id="0">
    <w:p w:rsidR="00483022" w:rsidRDefault="00483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22" w:rsidRDefault="0048302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4469765</wp:posOffset>
              </wp:positionH>
              <wp:positionV relativeFrom="paragraph">
                <wp:posOffset>-113030</wp:posOffset>
              </wp:positionV>
              <wp:extent cx="2152015" cy="548640"/>
              <wp:effectExtent l="2540" t="1270" r="0" b="254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015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3022" w:rsidRDefault="0048302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55800" cy="450850"/>
                                <wp:effectExtent l="0" t="0" r="6350" b="6350"/>
                                <wp:docPr id="2" name="Picture 1" descr="UTS logo black PC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TS logo black PC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5800" cy="450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51.95pt;margin-top:-8.9pt;width:169.45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qhtQ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" filled="f" stroked="f">
              <v:textbox>
                <w:txbxContent>
                  <w:p w:rsidR="00DF5880" w:rsidRDefault="0006597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955800" cy="450850"/>
                          <wp:effectExtent l="0" t="0" r="6350" b="6350"/>
                          <wp:docPr id="2" name="Picture 1" descr="UTS logo black PC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TS logo black PC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55800" cy="450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65737"/>
    <w:multiLevelType w:val="hybridMultilevel"/>
    <w:tmpl w:val="329AB0B0"/>
    <w:lvl w:ilvl="0" w:tplc="CE704D54">
      <w:start w:val="1"/>
      <w:numFmt w:val="bullet"/>
      <w:lvlText w:val="&gt;"/>
      <w:lvlJc w:val="left"/>
      <w:pPr>
        <w:tabs>
          <w:tab w:val="num" w:pos="862"/>
        </w:tabs>
        <w:ind w:left="862" w:hanging="360"/>
      </w:pPr>
      <w:rPr>
        <w:rFonts w:ascii="Helvetica" w:hAnsi="Helvetica" w:hint="default"/>
      </w:rPr>
    </w:lvl>
    <w:lvl w:ilvl="1" w:tplc="13CE33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EAC2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54A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8C30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4888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56A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D422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283A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F17E25"/>
    <w:multiLevelType w:val="hybridMultilevel"/>
    <w:tmpl w:val="31B07312"/>
    <w:lvl w:ilvl="0" w:tplc="B6126FC2">
      <w:start w:val="1"/>
      <w:numFmt w:val="bullet"/>
      <w:lvlText w:val="&gt;"/>
      <w:lvlJc w:val="left"/>
      <w:pPr>
        <w:tabs>
          <w:tab w:val="num" w:pos="862"/>
        </w:tabs>
        <w:ind w:left="862" w:hanging="360"/>
      </w:pPr>
      <w:rPr>
        <w:rFonts w:ascii="Helvetica" w:hAnsi="Helvetica" w:hint="default"/>
      </w:rPr>
    </w:lvl>
    <w:lvl w:ilvl="1" w:tplc="E3B2E7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A03F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9ED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E097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00C1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6AD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4AB5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70BF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81716E"/>
    <w:multiLevelType w:val="hybridMultilevel"/>
    <w:tmpl w:val="CDD05E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D5906"/>
    <w:multiLevelType w:val="hybridMultilevel"/>
    <w:tmpl w:val="021EB71C"/>
    <w:lvl w:ilvl="0" w:tplc="99642B22">
      <w:start w:val="1"/>
      <w:numFmt w:val="bullet"/>
      <w:pStyle w:val="UTSBodytextbulleted"/>
      <w:lvlText w:val="&gt;"/>
      <w:lvlJc w:val="left"/>
      <w:pPr>
        <w:tabs>
          <w:tab w:val="num" w:pos="862"/>
        </w:tabs>
        <w:ind w:left="862" w:hanging="360"/>
      </w:pPr>
      <w:rPr>
        <w:rFonts w:ascii="Helvetica" w:hAnsi="Helvetica" w:hint="default"/>
      </w:rPr>
    </w:lvl>
    <w:lvl w:ilvl="1" w:tplc="3B0A48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048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30AF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0288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0010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CB2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320F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8623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AA1F30"/>
    <w:multiLevelType w:val="hybridMultilevel"/>
    <w:tmpl w:val="59884244"/>
    <w:lvl w:ilvl="0" w:tplc="43CC4F46">
      <w:start w:val="1"/>
      <w:numFmt w:val="bullet"/>
      <w:lvlText w:val="&gt;"/>
      <w:lvlJc w:val="left"/>
      <w:pPr>
        <w:tabs>
          <w:tab w:val="num" w:pos="862"/>
        </w:tabs>
        <w:ind w:left="862" w:hanging="360"/>
      </w:pPr>
      <w:rPr>
        <w:rFonts w:ascii="Helvetica" w:hAnsi="Helvetica" w:hint="default"/>
      </w:rPr>
    </w:lvl>
    <w:lvl w:ilvl="1" w:tplc="93A0DC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EE8F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1EC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E8FA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D630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8C5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B290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6263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7C"/>
    <w:rsid w:val="0006597C"/>
    <w:rsid w:val="001B2F31"/>
    <w:rsid w:val="00317199"/>
    <w:rsid w:val="00371904"/>
    <w:rsid w:val="00483022"/>
    <w:rsid w:val="006727CD"/>
    <w:rsid w:val="009A2716"/>
    <w:rsid w:val="00A63F27"/>
    <w:rsid w:val="00AD24BA"/>
    <w:rsid w:val="00D77EB9"/>
    <w:rsid w:val="00D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97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UTSBodytext">
    <w:name w:val="UTS Body text"/>
    <w:basedOn w:val="Normal"/>
    <w:pPr>
      <w:spacing w:after="120" w:line="240" w:lineRule="exact"/>
    </w:pPr>
    <w:rPr>
      <w:rFonts w:ascii="Arial" w:hAnsi="Arial"/>
      <w:sz w:val="20"/>
    </w:rPr>
  </w:style>
  <w:style w:type="paragraph" w:customStyle="1" w:styleId="UTSIntropara">
    <w:name w:val="UTS Intro para"/>
    <w:pPr>
      <w:spacing w:line="240" w:lineRule="exact"/>
    </w:pPr>
    <w:rPr>
      <w:rFonts w:ascii="Arial" w:hAnsi="Arial"/>
      <w:b/>
      <w:noProof/>
      <w:lang w:val="en-US" w:eastAsia="en-US"/>
    </w:rPr>
  </w:style>
  <w:style w:type="paragraph" w:customStyle="1" w:styleId="UTSHeading2">
    <w:name w:val="UTS Heading 2"/>
    <w:rPr>
      <w:rFonts w:ascii="Arial" w:hAnsi="Arial"/>
      <w:b/>
      <w:caps/>
      <w:noProof/>
      <w:lang w:val="en-US" w:eastAsia="en-US"/>
    </w:rPr>
  </w:style>
  <w:style w:type="paragraph" w:customStyle="1" w:styleId="UTSHeading3">
    <w:name w:val="UTS Heading 3"/>
    <w:rPr>
      <w:rFonts w:ascii="Arial" w:hAnsi="Arial"/>
      <w:b/>
      <w:noProof/>
      <w:lang w:val="en-US" w:eastAsia="en-US"/>
    </w:rPr>
  </w:style>
  <w:style w:type="paragraph" w:customStyle="1" w:styleId="UTSFooter">
    <w:name w:val="UTS Footer"/>
    <w:rPr>
      <w:rFonts w:ascii="Arial" w:hAnsi="Arial"/>
      <w:noProof/>
      <w:sz w:val="14"/>
      <w:lang w:val="en-US" w:eastAsia="en-US"/>
    </w:rPr>
  </w:style>
  <w:style w:type="paragraph" w:customStyle="1" w:styleId="UTSHeading1">
    <w:name w:val="UTS Heading 1"/>
    <w:pPr>
      <w:spacing w:after="60"/>
    </w:pPr>
    <w:rPr>
      <w:rFonts w:ascii="Arial" w:hAnsi="Arial"/>
      <w:b/>
      <w:caps/>
      <w:noProof/>
      <w:sz w:val="32"/>
      <w:lang w:val="en-US" w:eastAsia="en-US"/>
    </w:rPr>
  </w:style>
  <w:style w:type="paragraph" w:customStyle="1" w:styleId="UTSIntrotable">
    <w:name w:val="UTS Intro table"/>
    <w:pPr>
      <w:spacing w:before="80" w:after="80" w:line="240" w:lineRule="exact"/>
      <w:ind w:left="-108"/>
    </w:pPr>
    <w:rPr>
      <w:rFonts w:ascii="Arial" w:hAnsi="Arial"/>
      <w:caps/>
      <w:noProof/>
      <w:lang w:val="en-US" w:eastAsia="en-US"/>
    </w:rPr>
  </w:style>
  <w:style w:type="paragraph" w:customStyle="1" w:styleId="UTSAddressdetailtable">
    <w:name w:val="UTS Address detail table"/>
    <w:rPr>
      <w:rFonts w:ascii="DIN-Light" w:hAnsi="DIN-Light"/>
      <w:noProof/>
      <w:spacing w:val="-10"/>
      <w:sz w:val="16"/>
      <w:lang w:val="en-US" w:eastAsia="en-US"/>
    </w:rPr>
  </w:style>
  <w:style w:type="paragraph" w:customStyle="1" w:styleId="UTSBodytextbulleted">
    <w:name w:val="UTS Body text bulleted"/>
    <w:basedOn w:val="Header"/>
    <w:pPr>
      <w:numPr>
        <w:numId w:val="4"/>
      </w:numPr>
      <w:tabs>
        <w:tab w:val="clear" w:pos="862"/>
        <w:tab w:val="clear" w:pos="4320"/>
        <w:tab w:val="clear" w:pos="8640"/>
        <w:tab w:val="num" w:pos="284"/>
      </w:tabs>
      <w:spacing w:after="120" w:line="240" w:lineRule="exact"/>
      <w:ind w:left="284" w:hanging="284"/>
    </w:pPr>
    <w:rPr>
      <w:rFonts w:ascii="Arial" w:hAnsi="Arial"/>
      <w:sz w:val="20"/>
    </w:rPr>
  </w:style>
  <w:style w:type="paragraph" w:customStyle="1" w:styleId="UTSHeadingdoublerule">
    <w:name w:val="UTS Heading double rule"/>
    <w:pPr>
      <w:pBdr>
        <w:top w:val="single" w:sz="4" w:space="1" w:color="auto"/>
        <w:bottom w:val="single" w:sz="4" w:space="1" w:color="auto"/>
      </w:pBdr>
    </w:pPr>
    <w:rPr>
      <w:rFonts w:ascii="Arial" w:hAnsi="Arial"/>
      <w:caps/>
      <w:noProof/>
      <w:sz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9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1904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uiPriority w:val="99"/>
    <w:rsid w:val="000659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59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97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UTSBodytext">
    <w:name w:val="UTS Body text"/>
    <w:basedOn w:val="Normal"/>
    <w:pPr>
      <w:spacing w:after="120" w:line="240" w:lineRule="exact"/>
    </w:pPr>
    <w:rPr>
      <w:rFonts w:ascii="Arial" w:hAnsi="Arial"/>
      <w:sz w:val="20"/>
    </w:rPr>
  </w:style>
  <w:style w:type="paragraph" w:customStyle="1" w:styleId="UTSIntropara">
    <w:name w:val="UTS Intro para"/>
    <w:pPr>
      <w:spacing w:line="240" w:lineRule="exact"/>
    </w:pPr>
    <w:rPr>
      <w:rFonts w:ascii="Arial" w:hAnsi="Arial"/>
      <w:b/>
      <w:noProof/>
      <w:lang w:val="en-US" w:eastAsia="en-US"/>
    </w:rPr>
  </w:style>
  <w:style w:type="paragraph" w:customStyle="1" w:styleId="UTSHeading2">
    <w:name w:val="UTS Heading 2"/>
    <w:rPr>
      <w:rFonts w:ascii="Arial" w:hAnsi="Arial"/>
      <w:b/>
      <w:caps/>
      <w:noProof/>
      <w:lang w:val="en-US" w:eastAsia="en-US"/>
    </w:rPr>
  </w:style>
  <w:style w:type="paragraph" w:customStyle="1" w:styleId="UTSHeading3">
    <w:name w:val="UTS Heading 3"/>
    <w:rPr>
      <w:rFonts w:ascii="Arial" w:hAnsi="Arial"/>
      <w:b/>
      <w:noProof/>
      <w:lang w:val="en-US" w:eastAsia="en-US"/>
    </w:rPr>
  </w:style>
  <w:style w:type="paragraph" w:customStyle="1" w:styleId="UTSFooter">
    <w:name w:val="UTS Footer"/>
    <w:rPr>
      <w:rFonts w:ascii="Arial" w:hAnsi="Arial"/>
      <w:noProof/>
      <w:sz w:val="14"/>
      <w:lang w:val="en-US" w:eastAsia="en-US"/>
    </w:rPr>
  </w:style>
  <w:style w:type="paragraph" w:customStyle="1" w:styleId="UTSHeading1">
    <w:name w:val="UTS Heading 1"/>
    <w:pPr>
      <w:spacing w:after="60"/>
    </w:pPr>
    <w:rPr>
      <w:rFonts w:ascii="Arial" w:hAnsi="Arial"/>
      <w:b/>
      <w:caps/>
      <w:noProof/>
      <w:sz w:val="32"/>
      <w:lang w:val="en-US" w:eastAsia="en-US"/>
    </w:rPr>
  </w:style>
  <w:style w:type="paragraph" w:customStyle="1" w:styleId="UTSIntrotable">
    <w:name w:val="UTS Intro table"/>
    <w:pPr>
      <w:spacing w:before="80" w:after="80" w:line="240" w:lineRule="exact"/>
      <w:ind w:left="-108"/>
    </w:pPr>
    <w:rPr>
      <w:rFonts w:ascii="Arial" w:hAnsi="Arial"/>
      <w:caps/>
      <w:noProof/>
      <w:lang w:val="en-US" w:eastAsia="en-US"/>
    </w:rPr>
  </w:style>
  <w:style w:type="paragraph" w:customStyle="1" w:styleId="UTSAddressdetailtable">
    <w:name w:val="UTS Address detail table"/>
    <w:rPr>
      <w:rFonts w:ascii="DIN-Light" w:hAnsi="DIN-Light"/>
      <w:noProof/>
      <w:spacing w:val="-10"/>
      <w:sz w:val="16"/>
      <w:lang w:val="en-US" w:eastAsia="en-US"/>
    </w:rPr>
  </w:style>
  <w:style w:type="paragraph" w:customStyle="1" w:styleId="UTSBodytextbulleted">
    <w:name w:val="UTS Body text bulleted"/>
    <w:basedOn w:val="Header"/>
    <w:pPr>
      <w:numPr>
        <w:numId w:val="4"/>
      </w:numPr>
      <w:tabs>
        <w:tab w:val="clear" w:pos="862"/>
        <w:tab w:val="clear" w:pos="4320"/>
        <w:tab w:val="clear" w:pos="8640"/>
        <w:tab w:val="num" w:pos="284"/>
      </w:tabs>
      <w:spacing w:after="120" w:line="240" w:lineRule="exact"/>
      <w:ind w:left="284" w:hanging="284"/>
    </w:pPr>
    <w:rPr>
      <w:rFonts w:ascii="Arial" w:hAnsi="Arial"/>
      <w:sz w:val="20"/>
    </w:rPr>
  </w:style>
  <w:style w:type="paragraph" w:customStyle="1" w:styleId="UTSHeadingdoublerule">
    <w:name w:val="UTS Heading double rule"/>
    <w:pPr>
      <w:pBdr>
        <w:top w:val="single" w:sz="4" w:space="1" w:color="auto"/>
        <w:bottom w:val="single" w:sz="4" w:space="1" w:color="auto"/>
      </w:pBdr>
    </w:pPr>
    <w:rPr>
      <w:rFonts w:ascii="Arial" w:hAnsi="Arial"/>
      <w:caps/>
      <w:noProof/>
      <w:sz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9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1904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uiPriority w:val="99"/>
    <w:rsid w:val="000659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59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u.uts.edu.au/procurement/current-tenders.htm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alentandleadership@uts.edu.a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Microsoft_Visio_2003-2010_Drawing1.vsd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talentandleadership@uts.edu.a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Technology, Sydney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utsadmin</dc:creator>
  <cp:lastModifiedBy>utsadmin</cp:lastModifiedBy>
  <cp:revision>2</cp:revision>
  <cp:lastPrinted>2005-02-26T11:46:00Z</cp:lastPrinted>
  <dcterms:created xsi:type="dcterms:W3CDTF">2016-09-14T05:17:00Z</dcterms:created>
  <dcterms:modified xsi:type="dcterms:W3CDTF">2016-09-14T05:17:00Z</dcterms:modified>
</cp:coreProperties>
</file>